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F4EE" w14:textId="632C03F3" w:rsidR="00DC159B" w:rsidRPr="00B7796B" w:rsidRDefault="00DC159B">
      <w:pPr>
        <w:rPr>
          <w:rFonts w:ascii="Calibri" w:hAnsi="Calibri" w:cs="Calibri"/>
        </w:rPr>
      </w:pPr>
      <w:r w:rsidRPr="00B7796B">
        <w:rPr>
          <w:rFonts w:ascii="Calibri" w:eastAsia="Calibri" w:hAnsi="Calibri" w:cs="Calibri"/>
          <w:noProof/>
        </w:rPr>
        <mc:AlternateContent>
          <mc:Choice Requires="wps">
            <w:drawing>
              <wp:anchor distT="45720" distB="45720" distL="114300" distR="114300" simplePos="0" relativeHeight="251661312" behindDoc="0" locked="0" layoutInCell="1" allowOverlap="1" wp14:anchorId="2AA07378" wp14:editId="33145B82">
                <wp:simplePos x="0" y="0"/>
                <wp:positionH relativeFrom="column">
                  <wp:posOffset>-104775</wp:posOffset>
                </wp:positionH>
                <wp:positionV relativeFrom="paragraph">
                  <wp:posOffset>-314325</wp:posOffset>
                </wp:positionV>
                <wp:extent cx="3867150" cy="12979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297940"/>
                        </a:xfrm>
                        <a:prstGeom prst="rect">
                          <a:avLst/>
                        </a:prstGeom>
                        <a:noFill/>
                        <a:ln w="9525">
                          <a:noFill/>
                          <a:miter lim="800000"/>
                          <a:headEnd/>
                          <a:tailEnd/>
                        </a:ln>
                      </wps:spPr>
                      <wps:txbx>
                        <w:txbxContent>
                          <w:p w14:paraId="2E3378F5" w14:textId="1F283EAD" w:rsidR="00DC159B" w:rsidRDefault="00DC159B" w:rsidP="00DC159B">
                            <w:pPr>
                              <w:rPr>
                                <w:b/>
                                <w:bCs/>
                                <w:sz w:val="32"/>
                                <w:szCs w:val="32"/>
                              </w:rPr>
                            </w:pPr>
                            <w:r>
                              <w:rPr>
                                <w:b/>
                                <w:bCs/>
                                <w:sz w:val="32"/>
                                <w:szCs w:val="32"/>
                              </w:rPr>
                              <w:t>Clyde Hopkins Mentoring Guidance Notes</w:t>
                            </w:r>
                          </w:p>
                          <w:p w14:paraId="07B409AD" w14:textId="1A2087C0" w:rsidR="00DC159B" w:rsidRPr="00DC159B" w:rsidRDefault="00DC159B" w:rsidP="00DC159B">
                            <w:pPr>
                              <w:rPr>
                                <w:b/>
                                <w:bCs/>
                              </w:rPr>
                            </w:pPr>
                            <w:r w:rsidRPr="00DC159B">
                              <w:rPr>
                                <w:b/>
                                <w:bCs/>
                              </w:rPr>
                              <w:t>Closing date: 29</w:t>
                            </w:r>
                            <w:r w:rsidRPr="00DC159B">
                              <w:rPr>
                                <w:b/>
                                <w:bCs/>
                                <w:vertAlign w:val="superscript"/>
                              </w:rPr>
                              <w:t>th</w:t>
                            </w:r>
                            <w:r w:rsidRPr="00DC159B">
                              <w:rPr>
                                <w:b/>
                                <w:bCs/>
                              </w:rPr>
                              <w:t xml:space="preserve"> April 2024</w:t>
                            </w:r>
                            <w:r w:rsidRPr="00DC159B">
                              <w:rPr>
                                <w:b/>
                                <w:bCs/>
                              </w:rPr>
                              <w:br/>
                              <w:t>Interviews date: Week Commencing</w:t>
                            </w:r>
                            <w:r>
                              <w:rPr>
                                <w:b/>
                                <w:bCs/>
                              </w:rPr>
                              <w:t xml:space="preserve"> 13</w:t>
                            </w:r>
                            <w:r w:rsidRPr="00DC159B">
                              <w:rPr>
                                <w:b/>
                                <w:bCs/>
                                <w:vertAlign w:val="superscript"/>
                              </w:rPr>
                              <w:t>th</w:t>
                            </w:r>
                            <w:r>
                              <w:rPr>
                                <w:b/>
                                <w:bCs/>
                              </w:rPr>
                              <w:t xml:space="preserve"> May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07378" id="_x0000_t202" coordsize="21600,21600" o:spt="202" path="m,l,21600r21600,l21600,xe">
                <v:stroke joinstyle="miter"/>
                <v:path gradientshapeok="t" o:connecttype="rect"/>
              </v:shapetype>
              <v:shape id="Text Box 2" o:spid="_x0000_s1026" type="#_x0000_t202" style="position:absolute;margin-left:-8.25pt;margin-top:-24.75pt;width:304.5pt;height:10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" filled="f" stroked="f">
                <v:textbox>
                  <w:txbxContent>
                    <w:p w14:paraId="2E3378F5" w14:textId="1F283EAD" w:rsidR="00DC159B" w:rsidRDefault="00DC159B" w:rsidP="00DC159B">
                      <w:pPr>
                        <w:rPr>
                          <w:b/>
                          <w:bCs/>
                          <w:sz w:val="32"/>
                          <w:szCs w:val="32"/>
                        </w:rPr>
                      </w:pPr>
                      <w:r>
                        <w:rPr>
                          <w:b/>
                          <w:bCs/>
                          <w:sz w:val="32"/>
                          <w:szCs w:val="32"/>
                        </w:rPr>
                        <w:t>Clyde Hopkins Mentoring Guidance Notes</w:t>
                      </w:r>
                    </w:p>
                    <w:p w14:paraId="07B409AD" w14:textId="1A2087C0" w:rsidR="00DC159B" w:rsidRPr="00DC159B" w:rsidRDefault="00DC159B" w:rsidP="00DC159B">
                      <w:pPr>
                        <w:rPr>
                          <w:b/>
                          <w:bCs/>
                        </w:rPr>
                      </w:pPr>
                      <w:r w:rsidRPr="00DC159B">
                        <w:rPr>
                          <w:b/>
                          <w:bCs/>
                        </w:rPr>
                        <w:t>Closing date: 29</w:t>
                      </w:r>
                      <w:r w:rsidRPr="00DC159B">
                        <w:rPr>
                          <w:b/>
                          <w:bCs/>
                          <w:vertAlign w:val="superscript"/>
                        </w:rPr>
                        <w:t>th</w:t>
                      </w:r>
                      <w:r w:rsidRPr="00DC159B">
                        <w:rPr>
                          <w:b/>
                          <w:bCs/>
                        </w:rPr>
                        <w:t xml:space="preserve"> April 2024</w:t>
                      </w:r>
                      <w:r w:rsidRPr="00DC159B">
                        <w:rPr>
                          <w:b/>
                          <w:bCs/>
                        </w:rPr>
                        <w:br/>
                        <w:t>Interviews date: Week Commencing</w:t>
                      </w:r>
                      <w:r>
                        <w:rPr>
                          <w:b/>
                          <w:bCs/>
                        </w:rPr>
                        <w:t xml:space="preserve"> 13</w:t>
                      </w:r>
                      <w:r w:rsidRPr="00DC159B">
                        <w:rPr>
                          <w:b/>
                          <w:bCs/>
                          <w:vertAlign w:val="superscript"/>
                        </w:rPr>
                        <w:t>th</w:t>
                      </w:r>
                      <w:r>
                        <w:rPr>
                          <w:b/>
                          <w:bCs/>
                        </w:rPr>
                        <w:t xml:space="preserve"> May 2024</w:t>
                      </w:r>
                    </w:p>
                  </w:txbxContent>
                </v:textbox>
              </v:shape>
            </w:pict>
          </mc:Fallback>
        </mc:AlternateContent>
      </w:r>
      <w:r w:rsidRPr="00B7796B">
        <w:rPr>
          <w:rFonts w:ascii="Calibri" w:hAnsi="Calibri" w:cs="Calibri"/>
          <w:noProof/>
        </w:rPr>
        <w:drawing>
          <wp:anchor distT="0" distB="0" distL="114300" distR="114300" simplePos="0" relativeHeight="251659264" behindDoc="0" locked="0" layoutInCell="1" allowOverlap="1" wp14:anchorId="6BC37BB0" wp14:editId="102D2710">
            <wp:simplePos x="0" y="0"/>
            <wp:positionH relativeFrom="column">
              <wp:posOffset>3943350</wp:posOffset>
            </wp:positionH>
            <wp:positionV relativeFrom="paragraph">
              <wp:posOffset>-171450</wp:posOffset>
            </wp:positionV>
            <wp:extent cx="1937853" cy="641850"/>
            <wp:effectExtent l="0" t="0" r="5715" b="6350"/>
            <wp:wrapNone/>
            <wp:docPr id="6207656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76560" name="Picture 1" descr="A black and white 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2712" t="6305" r="3396" b="8260"/>
                    <a:stretch/>
                  </pic:blipFill>
                  <pic:spPr bwMode="auto">
                    <a:xfrm>
                      <a:off x="0" y="0"/>
                      <a:ext cx="1937853" cy="64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5A8013" w14:textId="2B8A2FD0" w:rsidR="00DC159B" w:rsidRPr="00B7796B" w:rsidRDefault="00540094" w:rsidP="00DC159B">
      <w:pPr>
        <w:rPr>
          <w:rFonts w:ascii="Calibri" w:hAnsi="Calibri" w:cs="Calibri"/>
          <w:b/>
          <w:bCs/>
        </w:rPr>
      </w:pPr>
      <w:r>
        <w:rPr>
          <w:rFonts w:ascii="Calibri" w:hAnsi="Calibri" w:cs="Calibri"/>
        </w:rPr>
        <w:br/>
      </w:r>
      <w:r>
        <w:rPr>
          <w:rFonts w:ascii="Calibri" w:hAnsi="Calibri" w:cs="Calibri"/>
        </w:rPr>
        <w:br/>
      </w:r>
    </w:p>
    <w:p w14:paraId="423B1338" w14:textId="77777777" w:rsidR="007530D4" w:rsidRPr="00B7796B" w:rsidRDefault="00DC159B" w:rsidP="007530D4">
      <w:pPr>
        <w:rPr>
          <w:rFonts w:ascii="Calibri" w:hAnsi="Calibri" w:cs="Calibri"/>
        </w:rPr>
      </w:pPr>
      <w:r w:rsidRPr="00B7796B">
        <w:rPr>
          <w:rFonts w:ascii="Calibri" w:hAnsi="Calibri" w:cs="Calibri"/>
          <w:b/>
          <w:bCs/>
        </w:rPr>
        <w:t>Introduction:</w:t>
      </w:r>
      <w:r w:rsidRPr="00B7796B">
        <w:rPr>
          <w:rFonts w:ascii="Calibri" w:hAnsi="Calibri" w:cs="Calibri"/>
        </w:rPr>
        <w:br/>
      </w:r>
      <w:r w:rsidRPr="00B7796B">
        <w:rPr>
          <w:rFonts w:ascii="Calibri" w:hAnsi="Calibri" w:cs="Calibri"/>
          <w:color w:val="000000" w:themeColor="text1"/>
        </w:rPr>
        <w:t xml:space="preserve">Established in 1995, The Art in Perpetuity Trust (A.P.T) is a registered charity whose mission is to actively encourage and support creative thought and artistic vision.   At its freehold premises on the banks of Deptford Creek, A.P.T provides 42 secure studios for visual artists, a contemporary art gallery, and a working sculpture yard.  </w:t>
      </w:r>
      <w:r w:rsidRPr="00B7796B">
        <w:rPr>
          <w:rFonts w:ascii="Calibri" w:hAnsi="Calibri" w:cs="Calibri"/>
          <w:color w:val="000000" w:themeColor="text1"/>
        </w:rPr>
        <w:br/>
      </w:r>
      <w:r w:rsidRPr="00B7796B">
        <w:rPr>
          <w:rFonts w:ascii="Calibri" w:hAnsi="Calibri" w:cs="Calibri"/>
          <w:color w:val="000000" w:themeColor="text1"/>
        </w:rPr>
        <w:br/>
        <w:t>A.P.T forges links and collaborations with the local community and other professional bodies locally, nationally, and internationally.   It offers charitable support, both financial and in-kind, to all its projects, including the A.P.T Gallery exhibition and education programmes.</w:t>
      </w:r>
      <w:r w:rsidRPr="00B7796B">
        <w:rPr>
          <w:rFonts w:ascii="Calibri" w:hAnsi="Calibri" w:cs="Calibri"/>
        </w:rPr>
        <w:br/>
      </w:r>
      <w:r w:rsidRPr="00B7796B">
        <w:rPr>
          <w:rFonts w:ascii="Calibri" w:hAnsi="Calibri" w:cs="Calibri"/>
          <w:color w:val="000000" w:themeColor="text1"/>
        </w:rPr>
        <w:br/>
        <w:t>Since 2010, A.P.T has provided temporary project studios to artists.  These fully funded studios offer artists the opportunity to develop new work, by taking risks without the financial concerns of studio costs.</w:t>
      </w:r>
      <w:r w:rsidRPr="00B7796B">
        <w:rPr>
          <w:rFonts w:ascii="Calibri" w:hAnsi="Calibri" w:cs="Calibri"/>
          <w:color w:val="000000" w:themeColor="text1"/>
        </w:rPr>
        <w:br/>
      </w:r>
      <w:r w:rsidRPr="00B7796B">
        <w:rPr>
          <w:rFonts w:ascii="Calibri" w:hAnsi="Calibri" w:cs="Calibri"/>
          <w:color w:val="000000" w:themeColor="text1"/>
        </w:rPr>
        <w:br/>
        <w:t xml:space="preserve">The Clyde Hopkins Mentoring Award will provide a legacy for former A.P.T Artist and Honorary Member, the late </w:t>
      </w:r>
      <w:r w:rsidRPr="00B7796B">
        <w:rPr>
          <w:rFonts w:ascii="Calibri" w:hAnsi="Calibri" w:cs="Calibri"/>
          <w:b/>
          <w:bCs/>
          <w:color w:val="000000" w:themeColor="text1"/>
        </w:rPr>
        <w:t>Clyde Hopkins</w:t>
      </w:r>
      <w:r w:rsidRPr="00B7796B">
        <w:rPr>
          <w:rFonts w:ascii="Calibri" w:hAnsi="Calibri" w:cs="Calibri"/>
          <w:color w:val="000000" w:themeColor="text1"/>
        </w:rPr>
        <w:t>.  In honour of the positions, he held as Head of Art Department at both Winchester School of Art and Chelsea College of Art, the Award will support emerging artists to bridge the gap between education and professional practice.</w:t>
      </w:r>
      <w:r w:rsidRPr="00B7796B">
        <w:rPr>
          <w:rFonts w:ascii="Calibri" w:hAnsi="Calibri" w:cs="Calibri"/>
          <w:color w:val="000000" w:themeColor="text1"/>
        </w:rPr>
        <w:br/>
      </w:r>
      <w:r w:rsidRPr="00B7796B">
        <w:rPr>
          <w:rFonts w:ascii="Calibri" w:hAnsi="Calibri" w:cs="Calibri"/>
          <w:color w:val="000000" w:themeColor="text1"/>
        </w:rPr>
        <w:br/>
      </w:r>
      <w:r w:rsidRPr="00B7796B">
        <w:rPr>
          <w:rFonts w:ascii="Calibri" w:hAnsi="Calibri" w:cs="Calibri"/>
          <w:b/>
          <w:bCs/>
        </w:rPr>
        <w:t>Programme</w:t>
      </w:r>
      <w:r w:rsidRPr="00B7796B">
        <w:rPr>
          <w:rFonts w:ascii="Calibri" w:hAnsi="Calibri" w:cs="Calibri"/>
        </w:rPr>
        <w:br/>
        <w:t xml:space="preserve">The Award provides mentoring and a free studio space for a year, for two emerging artists or recent graduates, whose practice is focused on painting.  Awardees will also receive advice and guidance on their fine art practice from an A.P.T artist member, who will act as their mentor, helping them release their full potential whilst at A.P.T.  </w:t>
      </w:r>
      <w:r w:rsidRPr="00B7796B">
        <w:rPr>
          <w:rFonts w:ascii="Calibri" w:hAnsi="Calibri" w:cs="Calibri"/>
        </w:rPr>
        <w:br/>
      </w:r>
      <w:r w:rsidRPr="00B7796B">
        <w:rPr>
          <w:rFonts w:ascii="Calibri" w:hAnsi="Calibri" w:cs="Calibri"/>
        </w:rPr>
        <w:br/>
        <w:t>Over the year the Award gives the time for artists to focus on their practice, without the financial challenges of raising money for studio rent and the issue of isolation, commonly encountered whilst working outside of a community studio structure.</w:t>
      </w:r>
      <w:r w:rsidRPr="00B7796B">
        <w:rPr>
          <w:rFonts w:ascii="Calibri" w:hAnsi="Calibri" w:cs="Calibri"/>
        </w:rPr>
        <w:br/>
      </w:r>
      <w:r w:rsidRPr="00B7796B">
        <w:rPr>
          <w:rFonts w:ascii="Calibri" w:eastAsia="Times New Roman" w:hAnsi="Calibri" w:cs="Calibri"/>
          <w:color w:val="000000"/>
          <w:kern w:val="0"/>
          <w:lang w:eastAsia="en-GB"/>
          <w14:ligatures w14:val="none"/>
        </w:rPr>
        <w:br/>
      </w:r>
      <w:r w:rsidRPr="00B7796B">
        <w:rPr>
          <w:rFonts w:ascii="Calibri" w:eastAsia="Times New Roman" w:hAnsi="Calibri" w:cs="Calibri"/>
          <w:b/>
          <w:bCs/>
          <w:color w:val="000000"/>
          <w:kern w:val="0"/>
          <w:lang w:eastAsia="en-GB"/>
          <w14:ligatures w14:val="none"/>
        </w:rPr>
        <w:t>Criteria</w:t>
      </w:r>
      <w:r w:rsidRPr="00B7796B">
        <w:rPr>
          <w:rFonts w:ascii="Calibri" w:eastAsia="Times New Roman" w:hAnsi="Calibri" w:cs="Calibri"/>
          <w:b/>
          <w:bCs/>
          <w:color w:val="000000"/>
          <w:kern w:val="0"/>
          <w:lang w:eastAsia="en-GB"/>
          <w14:ligatures w14:val="none"/>
        </w:rPr>
        <w:br/>
      </w:r>
      <w:r w:rsidRPr="00B7796B">
        <w:rPr>
          <w:rFonts w:ascii="Calibri" w:eastAsia="Times New Roman" w:hAnsi="Calibri" w:cs="Calibri"/>
          <w:color w:val="000000"/>
          <w:kern w:val="0"/>
          <w:lang w:eastAsia="en-GB"/>
          <w14:ligatures w14:val="none"/>
        </w:rPr>
        <w:t xml:space="preserve">The Mentoring Award is for two painting graduates. </w:t>
      </w:r>
      <w:r w:rsidRPr="00B7796B">
        <w:rPr>
          <w:rFonts w:ascii="Calibri" w:hAnsi="Calibri" w:cs="Calibri"/>
        </w:rPr>
        <w:t xml:space="preserve">Artists who have completed a first or second degree in Visual Arts </w:t>
      </w:r>
      <w:r w:rsidRPr="00B7796B">
        <w:rPr>
          <w:rFonts w:ascii="Calibri" w:hAnsi="Calibri" w:cs="Calibri"/>
          <w:b/>
          <w:bCs/>
        </w:rPr>
        <w:t>no more than three years ago</w:t>
      </w:r>
      <w:r w:rsidRPr="00B7796B">
        <w:rPr>
          <w:rFonts w:ascii="Calibri" w:hAnsi="Calibri" w:cs="Calibri"/>
        </w:rPr>
        <w:t xml:space="preserve">, or who have completed a course at an equivalent alternative art school </w:t>
      </w:r>
      <w:r w:rsidRPr="00B7796B">
        <w:rPr>
          <w:rFonts w:ascii="Calibri" w:hAnsi="Calibri" w:cs="Calibri"/>
          <w:b/>
          <w:bCs/>
        </w:rPr>
        <w:t>no more than three years ago</w:t>
      </w:r>
      <w:r w:rsidR="007530D4" w:rsidRPr="00B7796B">
        <w:rPr>
          <w:rFonts w:ascii="Calibri" w:hAnsi="Calibri" w:cs="Calibri"/>
        </w:rPr>
        <w:t>.</w:t>
      </w:r>
    </w:p>
    <w:p w14:paraId="478EE5D5" w14:textId="5015D4BC" w:rsidR="007530D4" w:rsidRPr="00B7796B" w:rsidRDefault="005441F2" w:rsidP="007530D4">
      <w:pPr>
        <w:rPr>
          <w:rFonts w:ascii="Calibri" w:hAnsi="Calibri" w:cs="Calibri"/>
          <w:color w:val="000000" w:themeColor="text1"/>
        </w:rPr>
      </w:pPr>
      <w:r>
        <w:rPr>
          <w:rFonts w:ascii="Calibri" w:eastAsia="Times New Roman" w:hAnsi="Calibri" w:cs="Calibri"/>
          <w:b/>
          <w:bCs/>
          <w:color w:val="000000"/>
          <w:kern w:val="0"/>
          <w:lang w:eastAsia="en-GB"/>
          <w14:ligatures w14:val="none"/>
        </w:rPr>
        <w:lastRenderedPageBreak/>
        <w:br/>
      </w:r>
      <w:r w:rsidR="000C2D94">
        <w:rPr>
          <w:rFonts w:ascii="Calibri" w:eastAsia="Times New Roman" w:hAnsi="Calibri" w:cs="Calibri"/>
          <w:b/>
          <w:bCs/>
          <w:color w:val="000000"/>
          <w:kern w:val="0"/>
          <w:lang w:eastAsia="en-GB"/>
          <w14:ligatures w14:val="none"/>
        </w:rPr>
        <w:br/>
      </w:r>
      <w:r w:rsidR="007530D4" w:rsidRPr="00B7796B">
        <w:rPr>
          <w:rFonts w:ascii="Calibri" w:eastAsia="Times New Roman" w:hAnsi="Calibri" w:cs="Calibri"/>
          <w:b/>
          <w:bCs/>
          <w:color w:val="000000"/>
          <w:kern w:val="0"/>
          <w:lang w:eastAsia="en-GB"/>
          <w14:ligatures w14:val="none"/>
        </w:rPr>
        <w:t>Each Mentee will receive: </w:t>
      </w:r>
    </w:p>
    <w:p w14:paraId="5013E608" w14:textId="51458751" w:rsidR="007530D4" w:rsidRPr="00B7796B" w:rsidRDefault="007530D4" w:rsidP="007530D4">
      <w:pPr>
        <w:numPr>
          <w:ilvl w:val="0"/>
          <w:numId w:val="2"/>
        </w:numPr>
        <w:spacing w:before="120" w:after="120" w:line="240" w:lineRule="auto"/>
        <w:rPr>
          <w:rFonts w:ascii="Calibri" w:eastAsia="Times New Roman" w:hAnsi="Calibri" w:cs="Calibri"/>
          <w:color w:val="000000"/>
          <w:kern w:val="0"/>
          <w:lang w:eastAsia="en-GB"/>
          <w14:ligatures w14:val="none"/>
        </w:rPr>
      </w:pPr>
      <w:r w:rsidRPr="00B7796B">
        <w:rPr>
          <w:rFonts w:ascii="Calibri" w:eastAsia="Times New Roman" w:hAnsi="Calibri" w:cs="Calibri"/>
          <w:color w:val="000000"/>
          <w:kern w:val="0"/>
          <w:lang w:eastAsia="en-GB"/>
          <w14:ligatures w14:val="none"/>
        </w:rPr>
        <w:t>1 year fully funded studio.</w:t>
      </w:r>
    </w:p>
    <w:p w14:paraId="266CAFF4" w14:textId="0B531953" w:rsidR="007530D4" w:rsidRPr="00B7796B" w:rsidRDefault="007530D4" w:rsidP="007530D4">
      <w:pPr>
        <w:numPr>
          <w:ilvl w:val="0"/>
          <w:numId w:val="2"/>
        </w:numPr>
        <w:spacing w:before="120" w:after="120" w:line="240" w:lineRule="auto"/>
        <w:rPr>
          <w:rFonts w:ascii="Calibri" w:eastAsia="Times New Roman" w:hAnsi="Calibri" w:cs="Calibri"/>
          <w:color w:val="000000"/>
          <w:kern w:val="0"/>
          <w:lang w:eastAsia="en-GB"/>
          <w14:ligatures w14:val="none"/>
        </w:rPr>
      </w:pPr>
      <w:r w:rsidRPr="00B7796B">
        <w:rPr>
          <w:rFonts w:ascii="Calibri" w:eastAsia="Times New Roman" w:hAnsi="Calibri" w:cs="Calibri"/>
          <w:color w:val="000000"/>
          <w:kern w:val="0"/>
          <w:lang w:eastAsia="en-GB"/>
          <w14:ligatures w14:val="none"/>
        </w:rPr>
        <w:t>Specific advice and general support about their current practice.  </w:t>
      </w:r>
    </w:p>
    <w:p w14:paraId="32A6DE76" w14:textId="0FB419EC" w:rsidR="007530D4" w:rsidRPr="00B7796B" w:rsidRDefault="007530D4" w:rsidP="007530D4">
      <w:pPr>
        <w:numPr>
          <w:ilvl w:val="0"/>
          <w:numId w:val="2"/>
        </w:numPr>
        <w:spacing w:before="120" w:after="120" w:line="240" w:lineRule="auto"/>
        <w:rPr>
          <w:rFonts w:ascii="Calibri" w:eastAsia="Times New Roman" w:hAnsi="Calibri" w:cs="Calibri"/>
          <w:color w:val="000000"/>
          <w:kern w:val="0"/>
          <w:lang w:eastAsia="en-GB"/>
          <w14:ligatures w14:val="none"/>
        </w:rPr>
      </w:pPr>
      <w:r w:rsidRPr="00B7796B">
        <w:rPr>
          <w:rFonts w:ascii="Calibri" w:eastAsia="Times New Roman" w:hAnsi="Calibri" w:cs="Calibri"/>
          <w:color w:val="000000"/>
          <w:kern w:val="0"/>
          <w:lang w:eastAsia="en-GB"/>
          <w14:ligatures w14:val="none"/>
        </w:rPr>
        <w:t>Support from their Mentor with their end of year exhibition.  </w:t>
      </w:r>
    </w:p>
    <w:p w14:paraId="46B11EE5" w14:textId="0AC93409" w:rsidR="007530D4" w:rsidRPr="00B7796B" w:rsidRDefault="007530D4" w:rsidP="007530D4">
      <w:pPr>
        <w:numPr>
          <w:ilvl w:val="0"/>
          <w:numId w:val="3"/>
        </w:numPr>
        <w:spacing w:before="120" w:after="120" w:line="240" w:lineRule="auto"/>
        <w:rPr>
          <w:rFonts w:ascii="Calibri" w:eastAsia="Times New Roman" w:hAnsi="Calibri" w:cs="Calibri"/>
          <w:color w:val="000000"/>
          <w:kern w:val="0"/>
          <w:lang w:eastAsia="en-GB"/>
          <w14:ligatures w14:val="none"/>
        </w:rPr>
      </w:pPr>
      <w:r w:rsidRPr="00B7796B">
        <w:rPr>
          <w:rFonts w:ascii="Calibri" w:eastAsia="Times New Roman" w:hAnsi="Calibri" w:cs="Calibri"/>
          <w:color w:val="000000"/>
          <w:kern w:val="0"/>
          <w:lang w:eastAsia="en-GB"/>
          <w14:ligatures w14:val="none"/>
        </w:rPr>
        <w:t>Invaluable introductions to relevant members in the community of A.P.T – artists, trustees, and staff.</w:t>
      </w:r>
    </w:p>
    <w:p w14:paraId="13FB22B7" w14:textId="54D6DC25" w:rsidR="007530D4" w:rsidRPr="00B7796B" w:rsidRDefault="007530D4" w:rsidP="007530D4">
      <w:pPr>
        <w:numPr>
          <w:ilvl w:val="0"/>
          <w:numId w:val="3"/>
        </w:numPr>
        <w:spacing w:before="120" w:after="120" w:line="240" w:lineRule="auto"/>
        <w:rPr>
          <w:rFonts w:ascii="Calibri" w:eastAsia="Times New Roman" w:hAnsi="Calibri" w:cs="Calibri"/>
          <w:color w:val="000000"/>
          <w:kern w:val="0"/>
          <w:lang w:eastAsia="en-GB"/>
          <w14:ligatures w14:val="none"/>
        </w:rPr>
      </w:pPr>
      <w:r w:rsidRPr="00B7796B">
        <w:rPr>
          <w:rFonts w:ascii="Calibri" w:eastAsia="Times New Roman" w:hAnsi="Calibri" w:cs="Calibri"/>
          <w:color w:val="000000"/>
          <w:kern w:val="0"/>
          <w:lang w:eastAsia="en-GB"/>
          <w14:ligatures w14:val="none"/>
        </w:rPr>
        <w:t>Advice on their participation in A.P.T Open Studios, Sept 2024</w:t>
      </w:r>
    </w:p>
    <w:p w14:paraId="246F930F" w14:textId="50126E16" w:rsidR="007530D4" w:rsidRPr="00B7796B" w:rsidRDefault="007530D4" w:rsidP="007530D4">
      <w:pPr>
        <w:numPr>
          <w:ilvl w:val="0"/>
          <w:numId w:val="3"/>
        </w:numPr>
        <w:spacing w:before="120" w:after="120" w:line="240" w:lineRule="auto"/>
        <w:rPr>
          <w:rFonts w:ascii="Calibri" w:eastAsia="Times New Roman" w:hAnsi="Calibri" w:cs="Calibri"/>
          <w:color w:val="000000"/>
          <w:kern w:val="0"/>
          <w:lang w:eastAsia="en-GB"/>
          <w14:ligatures w14:val="none"/>
        </w:rPr>
      </w:pPr>
      <w:r w:rsidRPr="00B7796B">
        <w:rPr>
          <w:rFonts w:ascii="Calibri" w:eastAsia="Times New Roman" w:hAnsi="Calibri" w:cs="Calibri"/>
          <w:color w:val="000000"/>
          <w:kern w:val="0"/>
          <w:lang w:eastAsia="en-GB"/>
          <w14:ligatures w14:val="none"/>
        </w:rPr>
        <w:t>Induction to include H&amp;S tour, Data Protection Guidance and General A.P.T information.</w:t>
      </w:r>
    </w:p>
    <w:p w14:paraId="67697259" w14:textId="7983A400" w:rsidR="007530D4" w:rsidRPr="00B7796B" w:rsidRDefault="007530D4" w:rsidP="007530D4">
      <w:pPr>
        <w:numPr>
          <w:ilvl w:val="0"/>
          <w:numId w:val="3"/>
        </w:numPr>
        <w:spacing w:before="120" w:after="120" w:line="240" w:lineRule="auto"/>
        <w:rPr>
          <w:rFonts w:ascii="Calibri" w:eastAsia="Times New Roman" w:hAnsi="Calibri" w:cs="Calibri"/>
          <w:color w:val="000000"/>
          <w:kern w:val="0"/>
          <w:lang w:eastAsia="en-GB"/>
          <w14:ligatures w14:val="none"/>
        </w:rPr>
      </w:pPr>
      <w:r w:rsidRPr="00B7796B">
        <w:rPr>
          <w:rFonts w:ascii="Calibri" w:eastAsia="Times New Roman" w:hAnsi="Calibri" w:cs="Calibri"/>
          <w:color w:val="000000"/>
          <w:kern w:val="0"/>
          <w:lang w:eastAsia="en-GB"/>
          <w14:ligatures w14:val="none"/>
        </w:rPr>
        <w:t>Opportunities to be involved in other A.P.T led projects throughout the year.</w:t>
      </w:r>
    </w:p>
    <w:p w14:paraId="4C5ACF96" w14:textId="5B003A9A" w:rsidR="00A70EF2" w:rsidRPr="00B7796B" w:rsidRDefault="00095FC6" w:rsidP="005D6A86">
      <w:pPr>
        <w:rPr>
          <w:rFonts w:ascii="Calibri" w:hAnsi="Calibri" w:cs="Calibri"/>
          <w:color w:val="000000" w:themeColor="text1"/>
        </w:rPr>
      </w:pPr>
      <w:r w:rsidRPr="00B7796B">
        <w:rPr>
          <w:rFonts w:ascii="Calibri" w:hAnsi="Calibri" w:cs="Calibri"/>
          <w:b/>
          <w:bCs/>
          <w:color w:val="000000" w:themeColor="text1"/>
        </w:rPr>
        <w:br/>
        <w:t>Terms &amp; Conditions</w:t>
      </w:r>
      <w:r w:rsidRPr="00B7796B">
        <w:rPr>
          <w:rFonts w:ascii="Calibri" w:hAnsi="Calibri" w:cs="Calibri"/>
          <w:color w:val="000000" w:themeColor="text1"/>
        </w:rPr>
        <w:t xml:space="preserve"> </w:t>
      </w:r>
      <w:r w:rsidRPr="00B7796B">
        <w:rPr>
          <w:rFonts w:ascii="Calibri" w:hAnsi="Calibri" w:cs="Calibri"/>
          <w:color w:val="000000" w:themeColor="text1"/>
        </w:rPr>
        <w:br/>
      </w:r>
      <w:r w:rsidR="004F123D" w:rsidRPr="00B7796B">
        <w:rPr>
          <w:rFonts w:ascii="Calibri" w:hAnsi="Calibri" w:cs="Calibri"/>
          <w:color w:val="000000" w:themeColor="text1"/>
        </w:rPr>
        <w:t xml:space="preserve">The </w:t>
      </w:r>
      <w:r w:rsidR="00F03FB0" w:rsidRPr="00B7796B">
        <w:rPr>
          <w:rFonts w:ascii="Calibri" w:hAnsi="Calibri" w:cs="Calibri"/>
          <w:color w:val="000000" w:themeColor="text1"/>
        </w:rPr>
        <w:t xml:space="preserve">mentee will be awarded a </w:t>
      </w:r>
      <w:r w:rsidRPr="00B7796B">
        <w:rPr>
          <w:rFonts w:ascii="Calibri" w:hAnsi="Calibri" w:cs="Calibri"/>
          <w:color w:val="000000" w:themeColor="text1"/>
        </w:rPr>
        <w:t xml:space="preserve">1 year fully funded studio space commencing </w:t>
      </w:r>
      <w:r w:rsidR="00D47316" w:rsidRPr="00B7796B">
        <w:rPr>
          <w:rFonts w:ascii="Calibri" w:hAnsi="Calibri" w:cs="Calibri"/>
          <w:color w:val="000000" w:themeColor="text1"/>
        </w:rPr>
        <w:t>in July</w:t>
      </w:r>
      <w:r w:rsidR="004F123D" w:rsidRPr="00B7796B">
        <w:rPr>
          <w:rFonts w:ascii="Calibri" w:hAnsi="Calibri" w:cs="Calibri"/>
          <w:color w:val="000000" w:themeColor="text1"/>
        </w:rPr>
        <w:t xml:space="preserve"> 2024.</w:t>
      </w:r>
      <w:r w:rsidR="00F03FB0" w:rsidRPr="00B7796B">
        <w:rPr>
          <w:rFonts w:ascii="Calibri" w:hAnsi="Calibri" w:cs="Calibri"/>
          <w:color w:val="000000" w:themeColor="text1"/>
        </w:rPr>
        <w:t xml:space="preserve"> </w:t>
      </w:r>
      <w:r w:rsidRPr="00B7796B">
        <w:rPr>
          <w:rFonts w:ascii="Calibri" w:hAnsi="Calibri" w:cs="Calibri"/>
          <w:color w:val="000000" w:themeColor="text1"/>
        </w:rPr>
        <w:t xml:space="preserve">The </w:t>
      </w:r>
      <w:r w:rsidR="00F03FB0" w:rsidRPr="00B7796B">
        <w:rPr>
          <w:rFonts w:ascii="Calibri" w:hAnsi="Calibri" w:cs="Calibri"/>
          <w:color w:val="000000" w:themeColor="text1"/>
        </w:rPr>
        <w:t>mentee</w:t>
      </w:r>
      <w:r w:rsidRPr="00B7796B">
        <w:rPr>
          <w:rFonts w:ascii="Calibri" w:hAnsi="Calibri" w:cs="Calibri"/>
          <w:color w:val="000000" w:themeColor="text1"/>
        </w:rPr>
        <w:t xml:space="preserve"> will be required to pay for their electricity usage, which is billed at 6 months intervals.</w:t>
      </w:r>
      <w:r w:rsidR="004F123D" w:rsidRPr="00B7796B">
        <w:rPr>
          <w:rFonts w:ascii="Calibri" w:hAnsi="Calibri" w:cs="Calibri"/>
          <w:color w:val="000000" w:themeColor="text1"/>
        </w:rPr>
        <w:t xml:space="preserve"> </w:t>
      </w:r>
      <w:r w:rsidRPr="00B7796B">
        <w:rPr>
          <w:rFonts w:ascii="Calibri" w:hAnsi="Calibri" w:cs="Calibri"/>
          <w:color w:val="000000" w:themeColor="text1"/>
        </w:rPr>
        <w:t xml:space="preserve">The </w:t>
      </w:r>
      <w:r w:rsidR="00F03FB0" w:rsidRPr="00B7796B">
        <w:rPr>
          <w:rFonts w:ascii="Calibri" w:hAnsi="Calibri" w:cs="Calibri"/>
          <w:color w:val="000000" w:themeColor="text1"/>
        </w:rPr>
        <w:t>mentee</w:t>
      </w:r>
      <w:r w:rsidRPr="00B7796B">
        <w:rPr>
          <w:rFonts w:ascii="Calibri" w:hAnsi="Calibri" w:cs="Calibri"/>
          <w:color w:val="000000" w:themeColor="text1"/>
        </w:rPr>
        <w:t xml:space="preserve"> will be required to pay a security deposit of £115</w:t>
      </w:r>
      <w:r w:rsidR="00F03FB0" w:rsidRPr="00B7796B">
        <w:rPr>
          <w:rFonts w:ascii="Calibri" w:hAnsi="Calibri" w:cs="Calibri"/>
          <w:strike/>
          <w:color w:val="000000" w:themeColor="text1"/>
        </w:rPr>
        <w:t>,</w:t>
      </w:r>
      <w:r w:rsidRPr="00B7796B">
        <w:rPr>
          <w:rFonts w:ascii="Calibri" w:hAnsi="Calibri" w:cs="Calibri"/>
          <w:color w:val="000000" w:themeColor="text1"/>
        </w:rPr>
        <w:t xml:space="preserve"> which will be refunded at the end of the</w:t>
      </w:r>
      <w:r w:rsidR="00D47316" w:rsidRPr="00B7796B">
        <w:rPr>
          <w:rFonts w:ascii="Calibri" w:hAnsi="Calibri" w:cs="Calibri"/>
          <w:color w:val="000000" w:themeColor="text1"/>
        </w:rPr>
        <w:t xml:space="preserve"> Mentoring Award</w:t>
      </w:r>
      <w:r w:rsidRPr="00B7796B">
        <w:rPr>
          <w:rFonts w:ascii="Calibri" w:hAnsi="Calibri" w:cs="Calibri"/>
          <w:color w:val="000000" w:themeColor="text1"/>
        </w:rPr>
        <w:t>.</w:t>
      </w:r>
      <w:r w:rsidRPr="00B7796B">
        <w:rPr>
          <w:rFonts w:ascii="Calibri" w:hAnsi="Calibri" w:cs="Calibri"/>
          <w:color w:val="000000"/>
        </w:rPr>
        <w:br/>
      </w:r>
      <w:r w:rsidR="007530D4" w:rsidRPr="00B7796B">
        <w:rPr>
          <w:rFonts w:ascii="Calibri" w:hAnsi="Calibri" w:cs="Calibri"/>
        </w:rPr>
        <w:br/>
      </w:r>
      <w:r w:rsidR="00A8306A" w:rsidRPr="00B7796B">
        <w:rPr>
          <w:rFonts w:ascii="Calibri" w:hAnsi="Calibri" w:cs="Calibri"/>
          <w:b/>
          <w:bCs/>
          <w:color w:val="000000" w:themeColor="text1"/>
        </w:rPr>
        <w:t>Studio Specifications</w:t>
      </w:r>
      <w:r w:rsidR="005A5A43" w:rsidRPr="00B7796B">
        <w:rPr>
          <w:rFonts w:ascii="Calibri" w:hAnsi="Calibri" w:cs="Calibri"/>
          <w:b/>
          <w:bCs/>
          <w:color w:val="000000" w:themeColor="text1"/>
        </w:rPr>
        <w:br/>
      </w:r>
      <w:r w:rsidR="007B138B" w:rsidRPr="00B7796B">
        <w:rPr>
          <w:rFonts w:ascii="Calibri" w:hAnsi="Calibri" w:cs="Calibri"/>
          <w:color w:val="000000" w:themeColor="text1"/>
        </w:rPr>
        <w:t>The two studios</w:t>
      </w:r>
      <w:r w:rsidR="00C2424C" w:rsidRPr="00B7796B">
        <w:rPr>
          <w:rFonts w:ascii="Calibri" w:hAnsi="Calibri" w:cs="Calibri"/>
          <w:color w:val="000000" w:themeColor="text1"/>
        </w:rPr>
        <w:t xml:space="preserve"> listed for the Mentoring Award are </w:t>
      </w:r>
      <w:r w:rsidR="005D6A86" w:rsidRPr="00B7796B">
        <w:rPr>
          <w:rFonts w:ascii="Calibri" w:hAnsi="Calibri" w:cs="Calibri"/>
          <w:color w:val="000000" w:themeColor="text1"/>
        </w:rPr>
        <w:t>S</w:t>
      </w:r>
      <w:r w:rsidR="00C2424C" w:rsidRPr="00B7796B">
        <w:rPr>
          <w:rFonts w:ascii="Calibri" w:hAnsi="Calibri" w:cs="Calibri"/>
          <w:color w:val="000000" w:themeColor="text1"/>
        </w:rPr>
        <w:t>tudio G.18 and</w:t>
      </w:r>
      <w:r w:rsidR="007D4C27" w:rsidRPr="00B7796B">
        <w:rPr>
          <w:rFonts w:ascii="Calibri" w:hAnsi="Calibri" w:cs="Calibri"/>
          <w:color w:val="000000" w:themeColor="text1"/>
        </w:rPr>
        <w:t xml:space="preserve"> </w:t>
      </w:r>
      <w:r w:rsidR="005D6A86" w:rsidRPr="00B7796B">
        <w:rPr>
          <w:rFonts w:ascii="Calibri" w:hAnsi="Calibri" w:cs="Calibri"/>
          <w:color w:val="000000" w:themeColor="text1"/>
        </w:rPr>
        <w:t>S</w:t>
      </w:r>
      <w:r w:rsidR="007D4C27" w:rsidRPr="00B7796B">
        <w:rPr>
          <w:rFonts w:ascii="Calibri" w:hAnsi="Calibri" w:cs="Calibri"/>
          <w:color w:val="000000" w:themeColor="text1"/>
        </w:rPr>
        <w:t>tudio</w:t>
      </w:r>
      <w:r w:rsidR="00C2424C" w:rsidRPr="00B7796B">
        <w:rPr>
          <w:rFonts w:ascii="Calibri" w:hAnsi="Calibri" w:cs="Calibri"/>
          <w:color w:val="000000" w:themeColor="text1"/>
        </w:rPr>
        <w:t xml:space="preserve"> 1.</w:t>
      </w:r>
      <w:r w:rsidR="007D4C27" w:rsidRPr="00B7796B">
        <w:rPr>
          <w:rFonts w:ascii="Calibri" w:hAnsi="Calibri" w:cs="Calibri"/>
          <w:color w:val="000000" w:themeColor="text1"/>
        </w:rPr>
        <w:t>7.</w:t>
      </w:r>
      <w:r w:rsidR="007D4C27" w:rsidRPr="00B7796B">
        <w:rPr>
          <w:rFonts w:ascii="Calibri" w:hAnsi="Calibri" w:cs="Calibri"/>
          <w:color w:val="000000" w:themeColor="text1"/>
        </w:rPr>
        <w:br/>
        <w:t>G.18 is located on the Ground Floor in the Welding Shed</w:t>
      </w:r>
      <w:r w:rsidR="0045254E" w:rsidRPr="00B7796B">
        <w:rPr>
          <w:rFonts w:ascii="Calibri" w:hAnsi="Calibri" w:cs="Calibri"/>
          <w:color w:val="000000" w:themeColor="text1"/>
        </w:rPr>
        <w:t xml:space="preserve"> and is a step-free access space.</w:t>
      </w:r>
      <w:r w:rsidR="007D4C27" w:rsidRPr="00B7796B">
        <w:rPr>
          <w:rFonts w:ascii="Calibri" w:hAnsi="Calibri" w:cs="Calibri"/>
          <w:color w:val="000000" w:themeColor="text1"/>
        </w:rPr>
        <w:t xml:space="preserve"> 1.7 is located on the </w:t>
      </w:r>
      <w:r w:rsidR="00A70EF2" w:rsidRPr="00B7796B">
        <w:rPr>
          <w:rFonts w:ascii="Calibri" w:hAnsi="Calibri" w:cs="Calibri"/>
          <w:color w:val="000000" w:themeColor="text1"/>
        </w:rPr>
        <w:t>F</w:t>
      </w:r>
      <w:r w:rsidR="007D4C27" w:rsidRPr="00B7796B">
        <w:rPr>
          <w:rFonts w:ascii="Calibri" w:hAnsi="Calibri" w:cs="Calibri"/>
          <w:color w:val="000000" w:themeColor="text1"/>
        </w:rPr>
        <w:t xml:space="preserve">irst </w:t>
      </w:r>
      <w:r w:rsidR="00A70EF2" w:rsidRPr="00B7796B">
        <w:rPr>
          <w:rFonts w:ascii="Calibri" w:hAnsi="Calibri" w:cs="Calibri"/>
          <w:color w:val="000000" w:themeColor="text1"/>
        </w:rPr>
        <w:t>F</w:t>
      </w:r>
      <w:r w:rsidR="007D4C27" w:rsidRPr="00B7796B">
        <w:rPr>
          <w:rFonts w:ascii="Calibri" w:hAnsi="Calibri" w:cs="Calibri"/>
          <w:color w:val="000000" w:themeColor="text1"/>
        </w:rPr>
        <w:t xml:space="preserve">loor in the </w:t>
      </w:r>
      <w:r w:rsidR="00A70EF2" w:rsidRPr="00B7796B">
        <w:rPr>
          <w:rFonts w:ascii="Calibri" w:hAnsi="Calibri" w:cs="Calibri"/>
          <w:color w:val="000000" w:themeColor="text1"/>
        </w:rPr>
        <w:t>M</w:t>
      </w:r>
      <w:r w:rsidR="007D4C27" w:rsidRPr="00B7796B">
        <w:rPr>
          <w:rFonts w:ascii="Calibri" w:hAnsi="Calibri" w:cs="Calibri"/>
          <w:color w:val="000000" w:themeColor="text1"/>
        </w:rPr>
        <w:t xml:space="preserve">ain </w:t>
      </w:r>
      <w:r w:rsidR="00A70EF2" w:rsidRPr="00B7796B">
        <w:rPr>
          <w:rFonts w:ascii="Calibri" w:hAnsi="Calibri" w:cs="Calibri"/>
          <w:color w:val="000000" w:themeColor="text1"/>
        </w:rPr>
        <w:t>B</w:t>
      </w:r>
      <w:r w:rsidR="007D4C27" w:rsidRPr="00B7796B">
        <w:rPr>
          <w:rFonts w:ascii="Calibri" w:hAnsi="Calibri" w:cs="Calibri"/>
          <w:color w:val="000000" w:themeColor="text1"/>
        </w:rPr>
        <w:t>uilding</w:t>
      </w:r>
      <w:r w:rsidR="005D6A86" w:rsidRPr="00B7796B">
        <w:rPr>
          <w:rFonts w:ascii="Calibri" w:hAnsi="Calibri" w:cs="Calibri"/>
          <w:color w:val="000000" w:themeColor="text1"/>
        </w:rPr>
        <w:t xml:space="preserve"> which can be accessed via the stairwell or lift. </w:t>
      </w:r>
      <w:r w:rsidR="00DC055E" w:rsidRPr="00B7796B">
        <w:rPr>
          <w:rFonts w:ascii="Calibri" w:hAnsi="Calibri" w:cs="Calibri"/>
          <w:color w:val="000000" w:themeColor="text1"/>
        </w:rPr>
        <w:br/>
      </w:r>
      <w:r w:rsidR="00DC055E" w:rsidRPr="00B7796B">
        <w:rPr>
          <w:rFonts w:ascii="Calibri" w:hAnsi="Calibri" w:cs="Calibri"/>
          <w:color w:val="000000" w:themeColor="text1"/>
        </w:rPr>
        <w:br/>
        <w:t xml:space="preserve">If you would like to view the above </w:t>
      </w:r>
      <w:r w:rsidR="009E72D0" w:rsidRPr="00B7796B">
        <w:rPr>
          <w:rFonts w:ascii="Calibri" w:hAnsi="Calibri" w:cs="Calibri"/>
          <w:color w:val="000000" w:themeColor="text1"/>
        </w:rPr>
        <w:t>studios,</w:t>
      </w:r>
      <w:r w:rsidR="00897D44" w:rsidRPr="00B7796B">
        <w:rPr>
          <w:rFonts w:ascii="Calibri" w:hAnsi="Calibri" w:cs="Calibri"/>
          <w:color w:val="000000" w:themeColor="text1"/>
        </w:rPr>
        <w:t xml:space="preserve"> please email </w:t>
      </w:r>
      <w:hyperlink r:id="rId9" w:history="1">
        <w:r w:rsidR="00897D44" w:rsidRPr="00B7796B">
          <w:rPr>
            <w:rStyle w:val="Hyperlink"/>
            <w:rFonts w:ascii="Calibri" w:hAnsi="Calibri" w:cs="Calibri"/>
          </w:rPr>
          <w:t>sarahblocke@aptstudios.org</w:t>
        </w:r>
      </w:hyperlink>
      <w:r w:rsidR="00897D44" w:rsidRPr="00B7796B">
        <w:rPr>
          <w:rFonts w:ascii="Calibri" w:hAnsi="Calibri" w:cs="Calibri"/>
          <w:color w:val="000000" w:themeColor="text1"/>
        </w:rPr>
        <w:t xml:space="preserve"> to request </w:t>
      </w:r>
      <w:r w:rsidR="005D6A86" w:rsidRPr="00B7796B">
        <w:rPr>
          <w:rFonts w:ascii="Calibri" w:hAnsi="Calibri" w:cs="Calibri"/>
          <w:color w:val="000000" w:themeColor="text1"/>
        </w:rPr>
        <w:t>this.</w:t>
      </w:r>
      <w:r w:rsidR="005D6A86" w:rsidRPr="00B7796B">
        <w:rPr>
          <w:rFonts w:ascii="Calibri" w:hAnsi="Calibri" w:cs="Calibri"/>
          <w:color w:val="000000" w:themeColor="text1"/>
        </w:rPr>
        <w:br/>
      </w:r>
    </w:p>
    <w:p w14:paraId="0D791474" w14:textId="77777777" w:rsidR="00C91DB3" w:rsidRPr="00B7796B" w:rsidRDefault="00C91DB3" w:rsidP="00C91DB3">
      <w:pPr>
        <w:rPr>
          <w:rFonts w:ascii="Calibri" w:hAnsi="Calibri" w:cs="Calibri"/>
          <w:b/>
          <w:bCs/>
          <w:lang w:bidi="x-none"/>
        </w:rPr>
      </w:pPr>
      <w:r w:rsidRPr="00B7796B">
        <w:rPr>
          <w:rFonts w:ascii="Calibri" w:hAnsi="Calibri" w:cs="Calibri"/>
          <w:b/>
          <w:bCs/>
          <w:lang w:bidi="x-none"/>
        </w:rPr>
        <w:t>Application details</w:t>
      </w:r>
    </w:p>
    <w:p w14:paraId="7912580A" w14:textId="25252B13" w:rsidR="00C91DB3" w:rsidRPr="00B7796B" w:rsidRDefault="00C91DB3" w:rsidP="00C91DB3">
      <w:pPr>
        <w:numPr>
          <w:ilvl w:val="0"/>
          <w:numId w:val="4"/>
        </w:numPr>
        <w:spacing w:after="0" w:line="240" w:lineRule="auto"/>
        <w:rPr>
          <w:rFonts w:ascii="Calibri" w:hAnsi="Calibri" w:cs="Calibri"/>
          <w:lang w:val="en-US"/>
        </w:rPr>
      </w:pPr>
      <w:r w:rsidRPr="00B7796B">
        <w:rPr>
          <w:rFonts w:ascii="Calibri" w:hAnsi="Calibri" w:cs="Calibri"/>
        </w:rPr>
        <w:t xml:space="preserve">Please return the Application Form in PDF format or as an audio or video file (by WeTransfer max 5 minutes) to: </w:t>
      </w:r>
      <w:hyperlink r:id="rId10" w:history="1">
        <w:r w:rsidRPr="00B7796B">
          <w:rPr>
            <w:rStyle w:val="Hyperlink"/>
            <w:rFonts w:ascii="Calibri" w:hAnsi="Calibri" w:cs="Calibri"/>
          </w:rPr>
          <w:t>info@aptstudios.org</w:t>
        </w:r>
      </w:hyperlink>
      <w:r w:rsidRPr="00B7796B">
        <w:rPr>
          <w:rFonts w:ascii="Calibri" w:hAnsi="Calibri" w:cs="Calibri"/>
        </w:rPr>
        <w:t xml:space="preserve"> by 5pm 29</w:t>
      </w:r>
      <w:r w:rsidRPr="00B7796B">
        <w:rPr>
          <w:rFonts w:ascii="Calibri" w:hAnsi="Calibri" w:cs="Calibri"/>
          <w:vertAlign w:val="superscript"/>
        </w:rPr>
        <w:t>th</w:t>
      </w:r>
      <w:r w:rsidRPr="00B7796B">
        <w:rPr>
          <w:rFonts w:ascii="Calibri" w:hAnsi="Calibri" w:cs="Calibri"/>
        </w:rPr>
        <w:t xml:space="preserve"> April 2024</w:t>
      </w:r>
      <w:r w:rsidR="00F54D27">
        <w:rPr>
          <w:rFonts w:ascii="Calibri" w:hAnsi="Calibri" w:cs="Calibri"/>
        </w:rPr>
        <w:t>.</w:t>
      </w:r>
    </w:p>
    <w:p w14:paraId="4FC876C9" w14:textId="1357953D" w:rsidR="00C91DB3" w:rsidRPr="00B7796B" w:rsidRDefault="00C91DB3" w:rsidP="00C91DB3">
      <w:pPr>
        <w:numPr>
          <w:ilvl w:val="0"/>
          <w:numId w:val="4"/>
        </w:numPr>
        <w:spacing w:after="0" w:line="240" w:lineRule="auto"/>
        <w:rPr>
          <w:rFonts w:ascii="Calibri" w:hAnsi="Calibri" w:cs="Calibri"/>
        </w:rPr>
      </w:pPr>
      <w:r w:rsidRPr="00B7796B">
        <w:rPr>
          <w:rFonts w:ascii="Calibri" w:hAnsi="Calibri" w:cs="Calibri"/>
        </w:rPr>
        <w:t>In the subject line of the email, type your full name followed by Clyde Hopkins Mentoring Award.</w:t>
      </w:r>
    </w:p>
    <w:p w14:paraId="5881E04C" w14:textId="4250D15C" w:rsidR="00C91DB3" w:rsidRPr="00B7796B" w:rsidRDefault="00C91DB3" w:rsidP="00C91DB3">
      <w:pPr>
        <w:numPr>
          <w:ilvl w:val="0"/>
          <w:numId w:val="4"/>
        </w:numPr>
        <w:spacing w:after="0" w:line="240" w:lineRule="auto"/>
        <w:rPr>
          <w:rFonts w:ascii="Calibri" w:hAnsi="Calibri" w:cs="Calibri"/>
        </w:rPr>
      </w:pPr>
      <w:r w:rsidRPr="00B7796B">
        <w:rPr>
          <w:rFonts w:ascii="Calibri" w:hAnsi="Calibri" w:cs="Calibri"/>
        </w:rPr>
        <w:t>Please number, title, and initial your images, as these will be assessed anonymously by the panel in the first round.  Images should be sent separately in a jpeg format.  Further details below.</w:t>
      </w:r>
    </w:p>
    <w:p w14:paraId="0986B74D" w14:textId="77777777" w:rsidR="00C91DB3" w:rsidRPr="00B7796B" w:rsidRDefault="00C91DB3" w:rsidP="00C91DB3">
      <w:pPr>
        <w:numPr>
          <w:ilvl w:val="0"/>
          <w:numId w:val="4"/>
        </w:numPr>
        <w:spacing w:after="0" w:line="240" w:lineRule="auto"/>
        <w:rPr>
          <w:rFonts w:ascii="Calibri" w:hAnsi="Calibri" w:cs="Calibri"/>
        </w:rPr>
      </w:pPr>
      <w:r w:rsidRPr="00B7796B">
        <w:rPr>
          <w:rFonts w:ascii="Calibri" w:hAnsi="Calibri" w:cs="Calibri"/>
        </w:rPr>
        <w:t>Applications submitted after 5pm on the deadline will not be considered.</w:t>
      </w:r>
    </w:p>
    <w:p w14:paraId="1032C9D6" w14:textId="7BD7DAAB" w:rsidR="00C91DB3" w:rsidRPr="00B7796B" w:rsidRDefault="00C91DB3" w:rsidP="00C91DB3">
      <w:pPr>
        <w:numPr>
          <w:ilvl w:val="0"/>
          <w:numId w:val="4"/>
        </w:numPr>
        <w:spacing w:after="0" w:line="240" w:lineRule="auto"/>
        <w:rPr>
          <w:rFonts w:ascii="Calibri" w:hAnsi="Calibri" w:cs="Calibri"/>
        </w:rPr>
      </w:pPr>
      <w:r w:rsidRPr="00B7796B">
        <w:rPr>
          <w:rFonts w:ascii="Calibri" w:hAnsi="Calibri" w:cs="Calibri"/>
          <w:color w:val="000000"/>
          <w:shd w:val="clear" w:color="auto" w:fill="FFFFFF"/>
        </w:rPr>
        <w:lastRenderedPageBreak/>
        <w:t xml:space="preserve">We welcome and encourage applications from artists of all backgrounds. We particularly welcome applications </w:t>
      </w:r>
      <w:r w:rsidRPr="005441F2">
        <w:rPr>
          <w:rFonts w:ascii="Calibri" w:hAnsi="Calibri" w:cs="Calibri"/>
          <w:shd w:val="clear" w:color="auto" w:fill="FFFFFF"/>
        </w:rPr>
        <w:t xml:space="preserve">from </w:t>
      </w:r>
      <w:r w:rsidRPr="005441F2">
        <w:rPr>
          <w:rFonts w:ascii="Calibri" w:hAnsi="Calibri" w:cs="Calibri"/>
          <w:spacing w:val="2"/>
          <w:shd w:val="clear" w:color="auto" w:fill="FFFFFF"/>
        </w:rPr>
        <w:t>those currently under-represented in the cultural sector, and those with protected characteristics</w:t>
      </w:r>
      <w:r w:rsidR="002337FA" w:rsidRPr="005441F2">
        <w:rPr>
          <w:rStyle w:val="EndnoteReference"/>
          <w:rFonts w:ascii="Calibri" w:hAnsi="Calibri" w:cs="Calibri"/>
          <w:spacing w:val="2"/>
          <w:shd w:val="clear" w:color="auto" w:fill="FFFFFF"/>
        </w:rPr>
        <w:endnoteReference w:id="1"/>
      </w:r>
      <w:r w:rsidRPr="005441F2">
        <w:rPr>
          <w:rFonts w:ascii="Calibri" w:hAnsi="Calibri" w:cs="Calibri"/>
          <w:spacing w:val="2"/>
          <w:shd w:val="clear" w:color="auto" w:fill="FFFFFF"/>
        </w:rPr>
        <w:t xml:space="preserve">. </w:t>
      </w:r>
    </w:p>
    <w:p w14:paraId="4C713CCD" w14:textId="4CFA867D" w:rsidR="00C91DB3" w:rsidRPr="004475E4" w:rsidRDefault="00C91DB3" w:rsidP="004475E4">
      <w:pPr>
        <w:spacing w:after="0" w:line="240" w:lineRule="auto"/>
        <w:rPr>
          <w:rFonts w:ascii="Calibri" w:hAnsi="Calibri" w:cs="Calibri"/>
        </w:rPr>
      </w:pPr>
      <w:r w:rsidRPr="004475E4">
        <w:rPr>
          <w:rFonts w:ascii="Calibri" w:hAnsi="Calibri" w:cs="Calibri"/>
        </w:rPr>
        <w:br/>
        <w:t>We would be grateful if you would fill in the separate Equality and Diversity Monitoring Form the link is available on the opportunity webpage. The information from this form helps us to monitor equality and diversity across A</w:t>
      </w:r>
      <w:r w:rsidR="004651AC" w:rsidRPr="004475E4">
        <w:rPr>
          <w:rFonts w:ascii="Calibri" w:hAnsi="Calibri" w:cs="Calibri"/>
        </w:rPr>
        <w:t>.</w:t>
      </w:r>
      <w:r w:rsidRPr="004475E4">
        <w:rPr>
          <w:rFonts w:ascii="Calibri" w:hAnsi="Calibri" w:cs="Calibri"/>
        </w:rPr>
        <w:t>P</w:t>
      </w:r>
      <w:r w:rsidR="004651AC" w:rsidRPr="004475E4">
        <w:rPr>
          <w:rFonts w:ascii="Calibri" w:hAnsi="Calibri" w:cs="Calibri"/>
        </w:rPr>
        <w:t>.</w:t>
      </w:r>
      <w:r w:rsidRPr="004475E4">
        <w:rPr>
          <w:rFonts w:ascii="Calibri" w:hAnsi="Calibri" w:cs="Calibri"/>
        </w:rPr>
        <w:t xml:space="preserve">T. </w:t>
      </w:r>
      <w:r w:rsidR="005A5A43" w:rsidRPr="004475E4">
        <w:rPr>
          <w:rFonts w:ascii="Calibri" w:hAnsi="Calibri" w:cs="Calibri"/>
        </w:rPr>
        <w:br/>
      </w:r>
      <w:r w:rsidR="005A5A43" w:rsidRPr="004475E4">
        <w:rPr>
          <w:rFonts w:ascii="Calibri" w:hAnsi="Calibri" w:cs="Calibri"/>
          <w:b/>
          <w:bCs/>
        </w:rPr>
        <w:br/>
        <w:t xml:space="preserve">Images </w:t>
      </w:r>
      <w:r w:rsidR="005A5A43" w:rsidRPr="004475E4">
        <w:rPr>
          <w:rFonts w:ascii="Calibri" w:hAnsi="Calibri" w:cs="Calibri"/>
        </w:rPr>
        <w:br/>
        <w:t>Alongside your application please submit by email,</w:t>
      </w:r>
      <w:r w:rsidR="00F04C44">
        <w:rPr>
          <w:rFonts w:ascii="Calibri" w:hAnsi="Calibri" w:cs="Calibri"/>
        </w:rPr>
        <w:t xml:space="preserve"> </w:t>
      </w:r>
      <w:r w:rsidR="005A5A43" w:rsidRPr="004475E4">
        <w:rPr>
          <w:rFonts w:ascii="Calibri" w:hAnsi="Calibri" w:cs="Calibri"/>
        </w:rPr>
        <w:t xml:space="preserve">10 images of your work, along with the </w:t>
      </w:r>
      <w:r w:rsidR="005A5A43" w:rsidRPr="004475E4">
        <w:rPr>
          <w:rFonts w:ascii="Calibri" w:hAnsi="Calibri" w:cs="Calibri"/>
          <w:b/>
          <w:bCs/>
          <w:i/>
          <w:iCs/>
        </w:rPr>
        <w:t>Image Catalogue Sheet</w:t>
      </w:r>
      <w:r w:rsidR="005A5A43" w:rsidRPr="004475E4">
        <w:rPr>
          <w:rFonts w:ascii="Calibri" w:hAnsi="Calibri" w:cs="Calibri"/>
        </w:rPr>
        <w:t>.</w:t>
      </w:r>
      <w:r w:rsidR="007F2C94">
        <w:rPr>
          <w:rFonts w:ascii="Calibri" w:hAnsi="Calibri" w:cs="Calibri"/>
        </w:rPr>
        <w:br/>
      </w:r>
      <w:r w:rsidR="005A5A43" w:rsidRPr="004475E4">
        <w:rPr>
          <w:rFonts w:ascii="Calibri" w:hAnsi="Calibri" w:cs="Calibri"/>
        </w:rPr>
        <w:br/>
        <w:t xml:space="preserve">It is desirable </w:t>
      </w:r>
      <w:r w:rsidR="005A5A43" w:rsidRPr="004475E4">
        <w:rPr>
          <w:rFonts w:ascii="Calibri" w:hAnsi="Calibri" w:cs="Calibri"/>
          <w:shd w:val="clear" w:color="auto" w:fill="FAFAFA"/>
        </w:rPr>
        <w:t>that at least 5 of the images relate to work made in the last three years. We invite you to include installation shots</w:t>
      </w:r>
      <w:r w:rsidR="003753C5">
        <w:rPr>
          <w:rFonts w:ascii="Calibri" w:hAnsi="Calibri" w:cs="Calibri"/>
          <w:shd w:val="clear" w:color="auto" w:fill="FAFAFA"/>
        </w:rPr>
        <w:t xml:space="preserve"> if you wish.</w:t>
      </w:r>
      <w:r w:rsidR="00D50BEA">
        <w:rPr>
          <w:rFonts w:ascii="Calibri" w:hAnsi="Calibri" w:cs="Calibri"/>
          <w:shd w:val="clear" w:color="auto" w:fill="FAFAFA"/>
        </w:rPr>
        <w:br/>
      </w:r>
      <w:r w:rsidR="005A5A43" w:rsidRPr="004475E4">
        <w:rPr>
          <w:rFonts w:ascii="Calibri" w:hAnsi="Calibri" w:cs="Calibri"/>
          <w:color w:val="4D4D4D"/>
          <w:shd w:val="clear" w:color="auto" w:fill="FAFAFA"/>
        </w:rPr>
        <w:br/>
      </w:r>
      <w:r w:rsidR="005A5A43" w:rsidRPr="004475E4">
        <w:rPr>
          <w:rFonts w:ascii="Calibri" w:hAnsi="Calibri" w:cs="Calibri"/>
        </w:rPr>
        <w:t>Please provide the following information:</w:t>
      </w:r>
      <w:r w:rsidR="005A5A43" w:rsidRPr="004475E4">
        <w:rPr>
          <w:rFonts w:ascii="Calibri" w:hAnsi="Calibri" w:cs="Calibri"/>
        </w:rPr>
        <w:br/>
      </w:r>
      <w:r w:rsidR="005A5A43" w:rsidRPr="004475E4">
        <w:rPr>
          <w:rFonts w:ascii="Calibri" w:hAnsi="Calibri" w:cs="Calibri"/>
        </w:rPr>
        <w:br/>
      </w:r>
      <w:r w:rsidR="005A5A43" w:rsidRPr="004475E4">
        <w:rPr>
          <w:rFonts w:ascii="Calibri" w:hAnsi="Calibri" w:cs="Calibri"/>
          <w:u w:val="single"/>
        </w:rPr>
        <w:t>Format</w:t>
      </w:r>
      <w:r w:rsidR="005A5A43" w:rsidRPr="004475E4">
        <w:rPr>
          <w:rFonts w:ascii="Calibri" w:hAnsi="Calibri" w:cs="Calibri"/>
        </w:rPr>
        <w:t xml:space="preserve"> </w:t>
      </w:r>
      <w:r w:rsidR="004475E4" w:rsidRPr="004475E4">
        <w:rPr>
          <w:rFonts w:ascii="Calibri" w:hAnsi="Calibri" w:cs="Calibri"/>
        </w:rPr>
        <w:t xml:space="preserve"> </w:t>
      </w:r>
      <w:r w:rsidR="005A5A43" w:rsidRPr="004475E4">
        <w:rPr>
          <w:rFonts w:ascii="Calibri" w:hAnsi="Calibri" w:cs="Calibri"/>
        </w:rPr>
        <w:t>Images should be sent as jpegs: 72dpi (max 3MB)</w:t>
      </w:r>
      <w:r w:rsidR="00F0200F" w:rsidRPr="004475E4">
        <w:rPr>
          <w:rFonts w:ascii="Calibri" w:hAnsi="Calibri" w:cs="Calibri"/>
        </w:rPr>
        <w:br/>
      </w:r>
      <w:r w:rsidR="005A5A43" w:rsidRPr="004475E4">
        <w:rPr>
          <w:rFonts w:ascii="Calibri" w:hAnsi="Calibri" w:cs="Calibri"/>
        </w:rPr>
        <w:br/>
      </w:r>
      <w:r w:rsidR="005A5A43" w:rsidRPr="004475E4">
        <w:rPr>
          <w:rFonts w:ascii="Calibri" w:hAnsi="Calibri" w:cs="Calibri"/>
          <w:u w:val="single"/>
        </w:rPr>
        <w:t>Quantity</w:t>
      </w:r>
      <w:r w:rsidR="005A5A43" w:rsidRPr="004475E4">
        <w:rPr>
          <w:rFonts w:ascii="Calibri" w:hAnsi="Calibri" w:cs="Calibri"/>
        </w:rPr>
        <w:t xml:space="preserve"> </w:t>
      </w:r>
      <w:r w:rsidR="004475E4">
        <w:rPr>
          <w:rFonts w:ascii="Calibri" w:hAnsi="Calibri" w:cs="Calibri"/>
        </w:rPr>
        <w:t xml:space="preserve"> </w:t>
      </w:r>
      <w:r w:rsidR="005A5A43" w:rsidRPr="004475E4">
        <w:rPr>
          <w:rFonts w:ascii="Calibri" w:hAnsi="Calibri" w:cs="Calibri"/>
        </w:rPr>
        <w:t>10 images</w:t>
      </w:r>
      <w:r w:rsidR="00F0200F" w:rsidRPr="004475E4">
        <w:rPr>
          <w:rFonts w:ascii="Calibri" w:hAnsi="Calibri" w:cs="Calibri"/>
        </w:rPr>
        <w:br/>
      </w:r>
      <w:r w:rsidR="005A5A43" w:rsidRPr="004475E4">
        <w:rPr>
          <w:rFonts w:ascii="Calibri" w:hAnsi="Calibri" w:cs="Calibri"/>
        </w:rPr>
        <w:br/>
      </w:r>
      <w:r w:rsidR="005A5A43" w:rsidRPr="004475E4">
        <w:rPr>
          <w:rFonts w:ascii="Calibri" w:hAnsi="Calibri" w:cs="Calibri"/>
          <w:u w:val="single"/>
        </w:rPr>
        <w:t>Labelling</w:t>
      </w:r>
      <w:r w:rsidR="005A5A43" w:rsidRPr="004475E4">
        <w:rPr>
          <w:rFonts w:ascii="Calibri" w:hAnsi="Calibri" w:cs="Calibri"/>
        </w:rPr>
        <w:t xml:space="preserve"> </w:t>
      </w:r>
      <w:r w:rsidR="004475E4">
        <w:rPr>
          <w:rFonts w:ascii="Calibri" w:hAnsi="Calibri" w:cs="Calibri"/>
        </w:rPr>
        <w:t xml:space="preserve"> </w:t>
      </w:r>
      <w:r w:rsidR="005A5A43" w:rsidRPr="004475E4">
        <w:rPr>
          <w:rFonts w:ascii="Calibri" w:hAnsi="Calibri" w:cs="Calibri"/>
        </w:rPr>
        <w:t xml:space="preserve">Please complete accompanying the downloadable </w:t>
      </w:r>
      <w:r w:rsidR="005A5A43" w:rsidRPr="004475E4">
        <w:rPr>
          <w:rFonts w:ascii="Calibri" w:hAnsi="Calibri" w:cs="Calibri"/>
          <w:b/>
          <w:bCs/>
          <w:i/>
          <w:iCs/>
        </w:rPr>
        <w:t>Image Catalogue Sheet</w:t>
      </w:r>
      <w:r w:rsidR="005A5A43" w:rsidRPr="004475E4">
        <w:rPr>
          <w:rFonts w:ascii="Calibri" w:hAnsi="Calibri" w:cs="Calibri"/>
        </w:rPr>
        <w:t xml:space="preserve"> indicating each work’s </w:t>
      </w:r>
      <w:r w:rsidR="00F0200F" w:rsidRPr="004475E4">
        <w:rPr>
          <w:rFonts w:ascii="Calibri" w:hAnsi="Calibri" w:cs="Calibri"/>
        </w:rPr>
        <w:t>(</w:t>
      </w:r>
      <w:r w:rsidR="005A5A43" w:rsidRPr="004475E4">
        <w:rPr>
          <w:rFonts w:ascii="Calibri" w:hAnsi="Calibri" w:cs="Calibri"/>
        </w:rPr>
        <w:t xml:space="preserve">title, date, medium, size).  </w:t>
      </w:r>
    </w:p>
    <w:p w14:paraId="2BA8F9AD" w14:textId="0C768A93" w:rsidR="0094619A" w:rsidRPr="00B7796B" w:rsidRDefault="0094619A" w:rsidP="0094619A">
      <w:pPr>
        <w:tabs>
          <w:tab w:val="left" w:pos="1418"/>
        </w:tabs>
        <w:rPr>
          <w:rFonts w:ascii="Calibri" w:hAnsi="Calibri" w:cs="Calibri"/>
        </w:rPr>
      </w:pPr>
      <w:r w:rsidRPr="00B7796B">
        <w:rPr>
          <w:rFonts w:ascii="Calibri" w:hAnsi="Calibri" w:cs="Calibri"/>
          <w:color w:val="000000" w:themeColor="text1"/>
        </w:rPr>
        <w:br/>
      </w:r>
      <w:r w:rsidRPr="00B7796B">
        <w:rPr>
          <w:rFonts w:ascii="Calibri" w:hAnsi="Calibri" w:cs="Calibri"/>
          <w:b/>
          <w:bCs/>
        </w:rPr>
        <w:t>Access</w:t>
      </w:r>
      <w:r w:rsidRPr="00B7796B">
        <w:rPr>
          <w:rFonts w:ascii="Calibri" w:hAnsi="Calibri" w:cs="Calibri"/>
        </w:rPr>
        <w:br/>
        <w:t>Art in Perpetuity Trust (A.P.T) strives to be an equal opportunities employer and studio provider and welcomes applications from all sections of the community.   We are happy to support with any resources and adjustments for anyone who needs it, to make applying for this role easier.</w:t>
      </w:r>
      <w:r w:rsidR="00026E0C" w:rsidRPr="00B7796B">
        <w:rPr>
          <w:rFonts w:ascii="Calibri" w:hAnsi="Calibri" w:cs="Calibri"/>
        </w:rPr>
        <w:br/>
      </w:r>
      <w:r w:rsidRPr="00B7796B">
        <w:rPr>
          <w:rStyle w:val="contents1"/>
          <w:rFonts w:ascii="Calibri" w:hAnsi="Calibri" w:cs="Calibri"/>
          <w:sz w:val="24"/>
          <w:szCs w:val="24"/>
        </w:rPr>
        <w:br/>
      </w:r>
      <w:r w:rsidRPr="00B7796B">
        <w:rPr>
          <w:rFonts w:ascii="Calibri" w:hAnsi="Calibri" w:cs="Calibri"/>
        </w:rPr>
        <w:t xml:space="preserve">Please contact the office at: </w:t>
      </w:r>
      <w:hyperlink r:id="rId11" w:history="1">
        <w:r w:rsidRPr="00B7796B">
          <w:rPr>
            <w:rStyle w:val="Hyperlink"/>
            <w:rFonts w:ascii="Calibri" w:hAnsi="Calibri" w:cs="Calibri"/>
          </w:rPr>
          <w:t>info@aptstudios.org</w:t>
        </w:r>
      </w:hyperlink>
      <w:r w:rsidRPr="00B7796B">
        <w:rPr>
          <w:rFonts w:ascii="Calibri" w:hAnsi="Calibri" w:cs="Calibri"/>
        </w:rPr>
        <w:t xml:space="preserve"> to tell us what support we can offer you.  </w:t>
      </w:r>
    </w:p>
    <w:p w14:paraId="71ED318C" w14:textId="1935834F" w:rsidR="00243DC4" w:rsidRPr="00B7796B" w:rsidRDefault="00243DC4" w:rsidP="00243DC4">
      <w:pPr>
        <w:shd w:val="clear" w:color="auto" w:fill="FFFFFF"/>
        <w:spacing w:before="100" w:beforeAutospacing="1" w:after="100" w:afterAutospacing="1"/>
        <w:rPr>
          <w:rFonts w:ascii="Calibri" w:eastAsia="Times New Roman" w:hAnsi="Calibri" w:cs="Calibri"/>
          <w:lang w:eastAsia="en-GB"/>
        </w:rPr>
      </w:pPr>
      <w:r w:rsidRPr="00B7796B">
        <w:rPr>
          <w:rFonts w:ascii="Calibri" w:hAnsi="Calibri" w:cs="Calibri"/>
          <w:b/>
          <w:bCs/>
        </w:rPr>
        <w:t>The Recruitment Process</w:t>
      </w:r>
      <w:r w:rsidRPr="00B7796B">
        <w:rPr>
          <w:rFonts w:ascii="Calibri" w:hAnsi="Calibri" w:cs="Calibri"/>
        </w:rPr>
        <w:br/>
      </w:r>
      <w:r w:rsidRPr="00B7796B">
        <w:rPr>
          <w:rFonts w:ascii="Calibri" w:eastAsia="Times New Roman" w:hAnsi="Calibri" w:cs="Calibri"/>
          <w:lang w:eastAsia="en-GB"/>
        </w:rPr>
        <w:t xml:space="preserve">We will aim to respond to applications by </w:t>
      </w:r>
      <w:r w:rsidR="004C08B9" w:rsidRPr="00B7796B">
        <w:rPr>
          <w:rFonts w:ascii="Calibri" w:eastAsia="Times New Roman" w:hAnsi="Calibri" w:cs="Calibri"/>
          <w:lang w:eastAsia="en-GB"/>
        </w:rPr>
        <w:t>13</w:t>
      </w:r>
      <w:r w:rsidR="004C08B9" w:rsidRPr="00B7796B">
        <w:rPr>
          <w:rFonts w:ascii="Calibri" w:eastAsia="Times New Roman" w:hAnsi="Calibri" w:cs="Calibri"/>
          <w:vertAlign w:val="superscript"/>
          <w:lang w:eastAsia="en-GB"/>
        </w:rPr>
        <w:t>th</w:t>
      </w:r>
      <w:r w:rsidR="004C08B9" w:rsidRPr="00B7796B">
        <w:rPr>
          <w:rFonts w:ascii="Calibri" w:eastAsia="Times New Roman" w:hAnsi="Calibri" w:cs="Calibri"/>
          <w:lang w:eastAsia="en-GB"/>
        </w:rPr>
        <w:t xml:space="preserve"> May 2024</w:t>
      </w:r>
      <w:r w:rsidRPr="00B7796B">
        <w:rPr>
          <w:rFonts w:ascii="Calibri" w:eastAsia="Times New Roman" w:hAnsi="Calibri" w:cs="Calibri"/>
          <w:lang w:eastAsia="en-GB"/>
        </w:rPr>
        <w:t>.  Whilst we value the time put into writing your application,</w:t>
      </w:r>
      <w:r w:rsidRPr="00B7796B">
        <w:rPr>
          <w:rFonts w:ascii="Calibri" w:hAnsi="Calibri" w:cs="Calibri"/>
          <w:shd w:val="clear" w:color="auto" w:fill="FFFFFF"/>
        </w:rPr>
        <w:t xml:space="preserve"> please bear in mind that due to limited staffing and </w:t>
      </w:r>
      <w:proofErr w:type="gramStart"/>
      <w:r w:rsidRPr="00B7796B">
        <w:rPr>
          <w:rFonts w:ascii="Calibri" w:hAnsi="Calibri" w:cs="Calibri"/>
          <w:shd w:val="clear" w:color="auto" w:fill="FFFFFF"/>
        </w:rPr>
        <w:t>a large number of</w:t>
      </w:r>
      <w:proofErr w:type="gramEnd"/>
      <w:r w:rsidRPr="00B7796B">
        <w:rPr>
          <w:rFonts w:ascii="Calibri" w:hAnsi="Calibri" w:cs="Calibri"/>
          <w:shd w:val="clear" w:color="auto" w:fill="FFFFFF"/>
        </w:rPr>
        <w:t xml:space="preserve"> applications, we will only be able to provide feedback to shortlisted candidates</w:t>
      </w:r>
      <w:r w:rsidRPr="00B7796B">
        <w:rPr>
          <w:rFonts w:ascii="Calibri" w:eastAsia="Times New Roman" w:hAnsi="Calibri" w:cs="Calibri"/>
          <w:lang w:eastAsia="en-GB"/>
        </w:rPr>
        <w:t>.</w:t>
      </w:r>
    </w:p>
    <w:p w14:paraId="3392BC13" w14:textId="0F94E7AD" w:rsidR="00243DC4" w:rsidRPr="00B7796B" w:rsidRDefault="00243DC4" w:rsidP="00243DC4">
      <w:pPr>
        <w:shd w:val="clear" w:color="auto" w:fill="FFFFFF"/>
        <w:spacing w:before="100" w:beforeAutospacing="1" w:after="100" w:afterAutospacing="1" w:line="240" w:lineRule="auto"/>
        <w:rPr>
          <w:rFonts w:ascii="Calibri" w:eastAsia="Times New Roman" w:hAnsi="Calibri" w:cs="Calibri"/>
          <w:lang w:eastAsia="en-GB"/>
        </w:rPr>
      </w:pPr>
      <w:r w:rsidRPr="00B7796B">
        <w:rPr>
          <w:rFonts w:ascii="Calibri" w:eastAsia="Times New Roman" w:hAnsi="Calibri" w:cs="Calibri"/>
          <w:lang w:eastAsia="en-GB"/>
        </w:rPr>
        <w:t xml:space="preserve">Shortlisted Applicants will be invited to an interview at A.P.T.  Interviews will take place week commencing </w:t>
      </w:r>
      <w:r w:rsidR="00C46B20" w:rsidRPr="00B7796B">
        <w:rPr>
          <w:rFonts w:ascii="Calibri" w:eastAsia="Times New Roman" w:hAnsi="Calibri" w:cs="Calibri"/>
          <w:lang w:eastAsia="en-GB"/>
        </w:rPr>
        <w:t>13</w:t>
      </w:r>
      <w:r w:rsidR="00C46B20" w:rsidRPr="00B7796B">
        <w:rPr>
          <w:rFonts w:ascii="Calibri" w:eastAsia="Times New Roman" w:hAnsi="Calibri" w:cs="Calibri"/>
          <w:vertAlign w:val="superscript"/>
          <w:lang w:eastAsia="en-GB"/>
        </w:rPr>
        <w:t>th</w:t>
      </w:r>
      <w:r w:rsidR="00C46B20" w:rsidRPr="00B7796B">
        <w:rPr>
          <w:rFonts w:ascii="Calibri" w:eastAsia="Times New Roman" w:hAnsi="Calibri" w:cs="Calibri"/>
          <w:lang w:eastAsia="en-GB"/>
        </w:rPr>
        <w:t xml:space="preserve"> May 2024</w:t>
      </w:r>
      <w:r w:rsidRPr="00B7796B">
        <w:rPr>
          <w:rFonts w:ascii="Calibri" w:eastAsia="Times New Roman" w:hAnsi="Calibri" w:cs="Calibri"/>
          <w:lang w:eastAsia="en-GB"/>
        </w:rPr>
        <w:t>.</w:t>
      </w:r>
    </w:p>
    <w:p w14:paraId="6247799E" w14:textId="2E99C289" w:rsidR="00E95E00" w:rsidRPr="00B7796B" w:rsidRDefault="00E95E00" w:rsidP="00E95E00">
      <w:pPr>
        <w:shd w:val="clear" w:color="auto" w:fill="FFFFFF"/>
        <w:spacing w:before="100" w:beforeAutospacing="1" w:after="100" w:afterAutospacing="1" w:line="240" w:lineRule="auto"/>
        <w:rPr>
          <w:rFonts w:ascii="Calibri" w:eastAsia="Times New Roman" w:hAnsi="Calibri" w:cs="Calibri"/>
          <w:lang w:eastAsia="en-GB"/>
        </w:rPr>
      </w:pPr>
      <w:r w:rsidRPr="00B7796B">
        <w:rPr>
          <w:rFonts w:ascii="Calibri" w:eastAsia="Times New Roman" w:hAnsi="Calibri" w:cs="Calibri"/>
          <w:b/>
          <w:bCs/>
          <w:lang w:eastAsia="en-GB"/>
        </w:rPr>
        <w:t>The interview</w:t>
      </w:r>
      <w:r w:rsidRPr="00B7796B">
        <w:rPr>
          <w:rFonts w:ascii="Calibri" w:eastAsia="Times New Roman" w:hAnsi="Calibri" w:cs="Calibri"/>
          <w:lang w:eastAsia="en-GB"/>
        </w:rPr>
        <w:br/>
      </w:r>
      <w:r w:rsidRPr="00B7796B">
        <w:rPr>
          <w:rFonts w:ascii="Calibri" w:eastAsia="Times New Roman" w:hAnsi="Calibri" w:cs="Calibri"/>
          <w:i/>
          <w:iCs/>
          <w:lang w:eastAsia="en-GB"/>
        </w:rPr>
        <w:t>N.B Let us know if this interview format provides any accessibility issues and we will find another method/support.</w:t>
      </w:r>
    </w:p>
    <w:p w14:paraId="2343C241" w14:textId="7E13D07E" w:rsidR="00E95E00" w:rsidRPr="00B7796B" w:rsidRDefault="00E95E00" w:rsidP="00F4248B">
      <w:pPr>
        <w:shd w:val="clear" w:color="auto" w:fill="FFFFFF"/>
        <w:spacing w:before="120" w:after="120" w:line="240" w:lineRule="auto"/>
        <w:rPr>
          <w:rFonts w:ascii="Calibri" w:eastAsia="Times New Roman" w:hAnsi="Calibri" w:cs="Calibri"/>
          <w:lang w:eastAsia="en-GB"/>
        </w:rPr>
      </w:pPr>
      <w:r w:rsidRPr="00B7796B">
        <w:rPr>
          <w:rFonts w:ascii="Calibri" w:eastAsia="Times New Roman" w:hAnsi="Calibri" w:cs="Calibri"/>
          <w:lang w:eastAsia="en-GB"/>
        </w:rPr>
        <w:lastRenderedPageBreak/>
        <w:t>The interview will be an informal conversation with a small panel [</w:t>
      </w:r>
      <w:r w:rsidR="008E09E1" w:rsidRPr="00B7796B">
        <w:rPr>
          <w:rFonts w:ascii="Calibri" w:eastAsia="Times New Roman" w:hAnsi="Calibri" w:cs="Calibri"/>
          <w:lang w:eastAsia="en-GB"/>
        </w:rPr>
        <w:t>The Administrative Director and both Mentors</w:t>
      </w:r>
      <w:r w:rsidRPr="00B7796B">
        <w:rPr>
          <w:rFonts w:ascii="Calibri" w:eastAsia="Times New Roman" w:hAnsi="Calibri" w:cs="Calibri"/>
          <w:lang w:eastAsia="en-GB"/>
        </w:rPr>
        <w:t>] and will include a tour of the site. It will last up to 45</w:t>
      </w:r>
      <w:r w:rsidR="008E09E1" w:rsidRPr="00B7796B">
        <w:rPr>
          <w:rFonts w:ascii="Calibri" w:eastAsia="Times New Roman" w:hAnsi="Calibri" w:cs="Calibri"/>
          <w:lang w:eastAsia="en-GB"/>
        </w:rPr>
        <w:t xml:space="preserve"> </w:t>
      </w:r>
      <w:r w:rsidRPr="00B7796B">
        <w:rPr>
          <w:rFonts w:ascii="Calibri" w:eastAsia="Times New Roman" w:hAnsi="Calibri" w:cs="Calibri"/>
          <w:lang w:eastAsia="en-GB"/>
        </w:rPr>
        <w:t>min</w:t>
      </w:r>
      <w:r w:rsidR="008E09E1" w:rsidRPr="00B7796B">
        <w:rPr>
          <w:rFonts w:ascii="Calibri" w:eastAsia="Times New Roman" w:hAnsi="Calibri" w:cs="Calibri"/>
          <w:lang w:eastAsia="en-GB"/>
        </w:rPr>
        <w:t>utes</w:t>
      </w:r>
      <w:r w:rsidRPr="00B7796B">
        <w:rPr>
          <w:rFonts w:ascii="Calibri" w:eastAsia="Times New Roman" w:hAnsi="Calibri" w:cs="Calibri"/>
          <w:lang w:eastAsia="en-GB"/>
        </w:rPr>
        <w:t>.</w:t>
      </w:r>
      <w:r w:rsidR="00F4248B">
        <w:rPr>
          <w:rFonts w:ascii="Calibri" w:eastAsia="Times New Roman" w:hAnsi="Calibri" w:cs="Calibri"/>
          <w:lang w:eastAsia="en-GB"/>
        </w:rPr>
        <w:br/>
      </w:r>
      <w:r w:rsidRPr="00B7796B">
        <w:rPr>
          <w:rFonts w:ascii="Calibri" w:eastAsia="Times New Roman" w:hAnsi="Calibri" w:cs="Calibri"/>
          <w:lang w:eastAsia="en-GB"/>
        </w:rPr>
        <w:t>The interview will be an opportunity for you to ask us any questions, and for us to get to know your practice, experience, and expectations. We are interested in finding out what you might gain from this opportunity.</w:t>
      </w:r>
      <w:r w:rsidR="00F4248B">
        <w:rPr>
          <w:rFonts w:ascii="Calibri" w:eastAsia="Times New Roman" w:hAnsi="Calibri" w:cs="Calibri"/>
          <w:lang w:eastAsia="en-GB"/>
        </w:rPr>
        <w:br/>
      </w:r>
      <w:r w:rsidR="00F4248B">
        <w:rPr>
          <w:rFonts w:ascii="Calibri" w:eastAsia="Times New Roman" w:hAnsi="Calibri" w:cs="Calibri"/>
          <w:lang w:eastAsia="en-GB"/>
        </w:rPr>
        <w:br/>
      </w:r>
      <w:r w:rsidRPr="00B7796B">
        <w:rPr>
          <w:rFonts w:ascii="Calibri" w:eastAsia="Times New Roman" w:hAnsi="Calibri" w:cs="Calibri"/>
          <w:lang w:eastAsia="en-GB"/>
        </w:rPr>
        <w:t>We will provide feedback to all interviewed applicants and aim to get back to interviewees within two weeks.</w:t>
      </w:r>
    </w:p>
    <w:p w14:paraId="5AB80721" w14:textId="7E7A0ABC" w:rsidR="00154325" w:rsidRPr="00B7796B" w:rsidRDefault="00F4248B" w:rsidP="007530D4">
      <w:pPr>
        <w:rPr>
          <w:rFonts w:ascii="Calibri" w:hAnsi="Calibri" w:cs="Calibri"/>
          <w:color w:val="000000" w:themeColor="text1"/>
        </w:rPr>
      </w:pPr>
      <w:r>
        <w:rPr>
          <w:rFonts w:ascii="Calibri" w:hAnsi="Calibri" w:cs="Calibri"/>
          <w:color w:val="000000" w:themeColor="text1"/>
        </w:rPr>
        <w:br/>
      </w:r>
      <w:r>
        <w:rPr>
          <w:rFonts w:ascii="Calibri" w:hAnsi="Calibri" w:cs="Calibri"/>
          <w:color w:val="000000" w:themeColor="text1"/>
        </w:rPr>
        <w:br/>
      </w:r>
      <w:r>
        <w:rPr>
          <w:rFonts w:ascii="Calibri" w:hAnsi="Calibri" w:cs="Calibri"/>
          <w:color w:val="000000" w:themeColor="text1"/>
        </w:rPr>
        <w:br/>
      </w:r>
    </w:p>
    <w:sectPr w:rsidR="00154325" w:rsidRPr="00B779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EF42" w14:textId="77777777" w:rsidR="001617F8" w:rsidRDefault="001617F8" w:rsidP="00A81ED0">
      <w:pPr>
        <w:spacing w:after="0" w:line="240" w:lineRule="auto"/>
      </w:pPr>
      <w:r>
        <w:separator/>
      </w:r>
    </w:p>
  </w:endnote>
  <w:endnote w:type="continuationSeparator" w:id="0">
    <w:p w14:paraId="1E71A677" w14:textId="77777777" w:rsidR="001617F8" w:rsidRDefault="001617F8" w:rsidP="00A81ED0">
      <w:pPr>
        <w:spacing w:after="0" w:line="240" w:lineRule="auto"/>
      </w:pPr>
      <w:r>
        <w:continuationSeparator/>
      </w:r>
    </w:p>
  </w:endnote>
  <w:endnote w:id="1">
    <w:p w14:paraId="2F5BC6CD" w14:textId="1A62B1BE" w:rsidR="002337FA" w:rsidRPr="005441F2" w:rsidRDefault="002337FA" w:rsidP="002337FA">
      <w:pPr>
        <w:autoSpaceDE w:val="0"/>
        <w:autoSpaceDN w:val="0"/>
        <w:adjustRightInd w:val="0"/>
        <w:spacing w:after="0" w:line="240" w:lineRule="auto"/>
        <w:rPr>
          <w:rFonts w:ascii="Calibri" w:hAnsi="Calibri" w:cs="Calibri"/>
          <w:i/>
          <w:iCs/>
          <w:sz w:val="22"/>
          <w:szCs w:val="22"/>
        </w:rPr>
      </w:pPr>
      <w:r w:rsidRPr="005441F2">
        <w:rPr>
          <w:rStyle w:val="EndnoteReference"/>
          <w:rFonts w:ascii="Calibri" w:hAnsi="Calibri" w:cs="Calibri"/>
          <w:sz w:val="22"/>
          <w:szCs w:val="22"/>
        </w:rPr>
        <w:endnoteRef/>
      </w:r>
      <w:r w:rsidRPr="005441F2">
        <w:rPr>
          <w:rFonts w:ascii="Calibri" w:hAnsi="Calibri" w:cs="Calibri"/>
          <w:sz w:val="22"/>
          <w:szCs w:val="22"/>
        </w:rPr>
        <w:t xml:space="preserve"> The 9 characteristics protected by the Equality Act 2010 are: </w:t>
      </w:r>
      <w:r w:rsidRPr="005441F2">
        <w:rPr>
          <w:rFonts w:ascii="Calibri" w:hAnsi="Calibri" w:cs="Calibri"/>
          <w:i/>
          <w:iCs/>
          <w:sz w:val="22"/>
          <w:szCs w:val="22"/>
        </w:rPr>
        <w:t>age; disability; gender reassignment; marriage and civil partnership; pregnancy and maternity; race; religion or belief; sex; sexual orientation.</w:t>
      </w:r>
    </w:p>
    <w:p w14:paraId="22ECBD6C" w14:textId="6EE67153" w:rsidR="002337FA" w:rsidRDefault="002337F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700D" w14:textId="77777777" w:rsidR="001617F8" w:rsidRDefault="001617F8" w:rsidP="00A81ED0">
      <w:pPr>
        <w:spacing w:after="0" w:line="240" w:lineRule="auto"/>
      </w:pPr>
      <w:r>
        <w:separator/>
      </w:r>
    </w:p>
  </w:footnote>
  <w:footnote w:type="continuationSeparator" w:id="0">
    <w:p w14:paraId="338A5919" w14:textId="77777777" w:rsidR="001617F8" w:rsidRDefault="001617F8" w:rsidP="00A81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A84"/>
    <w:multiLevelType w:val="hybridMultilevel"/>
    <w:tmpl w:val="6AC466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7BA74AC"/>
    <w:multiLevelType w:val="hybridMultilevel"/>
    <w:tmpl w:val="8F9E0BC4"/>
    <w:lvl w:ilvl="0" w:tplc="A7480530">
      <w:start w:val="1"/>
      <w:numFmt w:val="bullet"/>
      <w:lvlText w:val=""/>
      <w:lvlJc w:val="left"/>
      <w:pPr>
        <w:tabs>
          <w:tab w:val="num" w:pos="720"/>
        </w:tabs>
        <w:ind w:left="720" w:hanging="360"/>
      </w:pPr>
      <w:rPr>
        <w:rFonts w:ascii="Symbol" w:hAnsi="Symbol" w:hint="default"/>
        <w:sz w:val="20"/>
      </w:rPr>
    </w:lvl>
    <w:lvl w:ilvl="1" w:tplc="76EC9A4A" w:tentative="1">
      <w:start w:val="1"/>
      <w:numFmt w:val="bullet"/>
      <w:lvlText w:val="o"/>
      <w:lvlJc w:val="left"/>
      <w:pPr>
        <w:tabs>
          <w:tab w:val="num" w:pos="1440"/>
        </w:tabs>
        <w:ind w:left="1440" w:hanging="360"/>
      </w:pPr>
      <w:rPr>
        <w:rFonts w:ascii="Courier New" w:hAnsi="Courier New" w:hint="default"/>
        <w:sz w:val="20"/>
      </w:rPr>
    </w:lvl>
    <w:lvl w:ilvl="2" w:tplc="B2748764" w:tentative="1">
      <w:start w:val="1"/>
      <w:numFmt w:val="bullet"/>
      <w:lvlText w:val=""/>
      <w:lvlJc w:val="left"/>
      <w:pPr>
        <w:tabs>
          <w:tab w:val="num" w:pos="2160"/>
        </w:tabs>
        <w:ind w:left="2160" w:hanging="360"/>
      </w:pPr>
      <w:rPr>
        <w:rFonts w:ascii="Wingdings" w:hAnsi="Wingdings" w:hint="default"/>
        <w:sz w:val="20"/>
      </w:rPr>
    </w:lvl>
    <w:lvl w:ilvl="3" w:tplc="918C1C2E" w:tentative="1">
      <w:start w:val="1"/>
      <w:numFmt w:val="bullet"/>
      <w:lvlText w:val=""/>
      <w:lvlJc w:val="left"/>
      <w:pPr>
        <w:tabs>
          <w:tab w:val="num" w:pos="2880"/>
        </w:tabs>
        <w:ind w:left="2880" w:hanging="360"/>
      </w:pPr>
      <w:rPr>
        <w:rFonts w:ascii="Wingdings" w:hAnsi="Wingdings" w:hint="default"/>
        <w:sz w:val="20"/>
      </w:rPr>
    </w:lvl>
    <w:lvl w:ilvl="4" w:tplc="6728D410" w:tentative="1">
      <w:start w:val="1"/>
      <w:numFmt w:val="bullet"/>
      <w:lvlText w:val=""/>
      <w:lvlJc w:val="left"/>
      <w:pPr>
        <w:tabs>
          <w:tab w:val="num" w:pos="3600"/>
        </w:tabs>
        <w:ind w:left="3600" w:hanging="360"/>
      </w:pPr>
      <w:rPr>
        <w:rFonts w:ascii="Wingdings" w:hAnsi="Wingdings" w:hint="default"/>
        <w:sz w:val="20"/>
      </w:rPr>
    </w:lvl>
    <w:lvl w:ilvl="5" w:tplc="17CE7A64" w:tentative="1">
      <w:start w:val="1"/>
      <w:numFmt w:val="bullet"/>
      <w:lvlText w:val=""/>
      <w:lvlJc w:val="left"/>
      <w:pPr>
        <w:tabs>
          <w:tab w:val="num" w:pos="4320"/>
        </w:tabs>
        <w:ind w:left="4320" w:hanging="360"/>
      </w:pPr>
      <w:rPr>
        <w:rFonts w:ascii="Wingdings" w:hAnsi="Wingdings" w:hint="default"/>
        <w:sz w:val="20"/>
      </w:rPr>
    </w:lvl>
    <w:lvl w:ilvl="6" w:tplc="BE3C8AE2" w:tentative="1">
      <w:start w:val="1"/>
      <w:numFmt w:val="bullet"/>
      <w:lvlText w:val=""/>
      <w:lvlJc w:val="left"/>
      <w:pPr>
        <w:tabs>
          <w:tab w:val="num" w:pos="5040"/>
        </w:tabs>
        <w:ind w:left="5040" w:hanging="360"/>
      </w:pPr>
      <w:rPr>
        <w:rFonts w:ascii="Wingdings" w:hAnsi="Wingdings" w:hint="default"/>
        <w:sz w:val="20"/>
      </w:rPr>
    </w:lvl>
    <w:lvl w:ilvl="7" w:tplc="A1BAFE30" w:tentative="1">
      <w:start w:val="1"/>
      <w:numFmt w:val="bullet"/>
      <w:lvlText w:val=""/>
      <w:lvlJc w:val="left"/>
      <w:pPr>
        <w:tabs>
          <w:tab w:val="num" w:pos="5760"/>
        </w:tabs>
        <w:ind w:left="5760" w:hanging="360"/>
      </w:pPr>
      <w:rPr>
        <w:rFonts w:ascii="Wingdings" w:hAnsi="Wingdings" w:hint="default"/>
        <w:sz w:val="20"/>
      </w:rPr>
    </w:lvl>
    <w:lvl w:ilvl="8" w:tplc="12DAA98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152ED"/>
    <w:multiLevelType w:val="multilevel"/>
    <w:tmpl w:val="397C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E7F6F"/>
    <w:multiLevelType w:val="hybridMultilevel"/>
    <w:tmpl w:val="4600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92691"/>
    <w:multiLevelType w:val="multilevel"/>
    <w:tmpl w:val="62D8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A7C01"/>
    <w:multiLevelType w:val="hybridMultilevel"/>
    <w:tmpl w:val="042A2E9A"/>
    <w:lvl w:ilvl="0" w:tplc="09184770">
      <w:start w:val="1"/>
      <w:numFmt w:val="bullet"/>
      <w:lvlText w:val=""/>
      <w:lvlJc w:val="left"/>
      <w:pPr>
        <w:tabs>
          <w:tab w:val="num" w:pos="720"/>
        </w:tabs>
        <w:ind w:left="720" w:hanging="360"/>
      </w:pPr>
      <w:rPr>
        <w:rFonts w:ascii="Symbol" w:hAnsi="Symbol" w:hint="default"/>
        <w:sz w:val="20"/>
      </w:rPr>
    </w:lvl>
    <w:lvl w:ilvl="1" w:tplc="1F4E52B6" w:tentative="1">
      <w:start w:val="1"/>
      <w:numFmt w:val="bullet"/>
      <w:lvlText w:val="o"/>
      <w:lvlJc w:val="left"/>
      <w:pPr>
        <w:tabs>
          <w:tab w:val="num" w:pos="1440"/>
        </w:tabs>
        <w:ind w:left="1440" w:hanging="360"/>
      </w:pPr>
      <w:rPr>
        <w:rFonts w:ascii="Courier New" w:hAnsi="Courier New" w:hint="default"/>
        <w:sz w:val="20"/>
      </w:rPr>
    </w:lvl>
    <w:lvl w:ilvl="2" w:tplc="97E2695E" w:tentative="1">
      <w:start w:val="1"/>
      <w:numFmt w:val="bullet"/>
      <w:lvlText w:val=""/>
      <w:lvlJc w:val="left"/>
      <w:pPr>
        <w:tabs>
          <w:tab w:val="num" w:pos="2160"/>
        </w:tabs>
        <w:ind w:left="2160" w:hanging="360"/>
      </w:pPr>
      <w:rPr>
        <w:rFonts w:ascii="Wingdings" w:hAnsi="Wingdings" w:hint="default"/>
        <w:sz w:val="20"/>
      </w:rPr>
    </w:lvl>
    <w:lvl w:ilvl="3" w:tplc="B71A1556" w:tentative="1">
      <w:start w:val="1"/>
      <w:numFmt w:val="bullet"/>
      <w:lvlText w:val=""/>
      <w:lvlJc w:val="left"/>
      <w:pPr>
        <w:tabs>
          <w:tab w:val="num" w:pos="2880"/>
        </w:tabs>
        <w:ind w:left="2880" w:hanging="360"/>
      </w:pPr>
      <w:rPr>
        <w:rFonts w:ascii="Wingdings" w:hAnsi="Wingdings" w:hint="default"/>
        <w:sz w:val="20"/>
      </w:rPr>
    </w:lvl>
    <w:lvl w:ilvl="4" w:tplc="CE66DA26" w:tentative="1">
      <w:start w:val="1"/>
      <w:numFmt w:val="bullet"/>
      <w:lvlText w:val=""/>
      <w:lvlJc w:val="left"/>
      <w:pPr>
        <w:tabs>
          <w:tab w:val="num" w:pos="3600"/>
        </w:tabs>
        <w:ind w:left="3600" w:hanging="360"/>
      </w:pPr>
      <w:rPr>
        <w:rFonts w:ascii="Wingdings" w:hAnsi="Wingdings" w:hint="default"/>
        <w:sz w:val="20"/>
      </w:rPr>
    </w:lvl>
    <w:lvl w:ilvl="5" w:tplc="82B4C0B8" w:tentative="1">
      <w:start w:val="1"/>
      <w:numFmt w:val="bullet"/>
      <w:lvlText w:val=""/>
      <w:lvlJc w:val="left"/>
      <w:pPr>
        <w:tabs>
          <w:tab w:val="num" w:pos="4320"/>
        </w:tabs>
        <w:ind w:left="4320" w:hanging="360"/>
      </w:pPr>
      <w:rPr>
        <w:rFonts w:ascii="Wingdings" w:hAnsi="Wingdings" w:hint="default"/>
        <w:sz w:val="20"/>
      </w:rPr>
    </w:lvl>
    <w:lvl w:ilvl="6" w:tplc="EAC07E58" w:tentative="1">
      <w:start w:val="1"/>
      <w:numFmt w:val="bullet"/>
      <w:lvlText w:val=""/>
      <w:lvlJc w:val="left"/>
      <w:pPr>
        <w:tabs>
          <w:tab w:val="num" w:pos="5040"/>
        </w:tabs>
        <w:ind w:left="5040" w:hanging="360"/>
      </w:pPr>
      <w:rPr>
        <w:rFonts w:ascii="Wingdings" w:hAnsi="Wingdings" w:hint="default"/>
        <w:sz w:val="20"/>
      </w:rPr>
    </w:lvl>
    <w:lvl w:ilvl="7" w:tplc="5B0420B0" w:tentative="1">
      <w:start w:val="1"/>
      <w:numFmt w:val="bullet"/>
      <w:lvlText w:val=""/>
      <w:lvlJc w:val="left"/>
      <w:pPr>
        <w:tabs>
          <w:tab w:val="num" w:pos="5760"/>
        </w:tabs>
        <w:ind w:left="5760" w:hanging="360"/>
      </w:pPr>
      <w:rPr>
        <w:rFonts w:ascii="Wingdings" w:hAnsi="Wingdings" w:hint="default"/>
        <w:sz w:val="20"/>
      </w:rPr>
    </w:lvl>
    <w:lvl w:ilvl="8" w:tplc="78B8CF36" w:tentative="1">
      <w:start w:val="1"/>
      <w:numFmt w:val="bullet"/>
      <w:lvlText w:val=""/>
      <w:lvlJc w:val="left"/>
      <w:pPr>
        <w:tabs>
          <w:tab w:val="num" w:pos="6480"/>
        </w:tabs>
        <w:ind w:left="6480" w:hanging="360"/>
      </w:pPr>
      <w:rPr>
        <w:rFonts w:ascii="Wingdings" w:hAnsi="Wingdings" w:hint="default"/>
        <w:sz w:val="20"/>
      </w:rPr>
    </w:lvl>
  </w:abstractNum>
  <w:num w:numId="1" w16cid:durableId="390009530">
    <w:abstractNumId w:val="3"/>
  </w:num>
  <w:num w:numId="2" w16cid:durableId="535385146">
    <w:abstractNumId w:val="4"/>
  </w:num>
  <w:num w:numId="3" w16cid:durableId="9457117">
    <w:abstractNumId w:val="2"/>
  </w:num>
  <w:num w:numId="4" w16cid:durableId="1965848929">
    <w:abstractNumId w:val="0"/>
  </w:num>
  <w:num w:numId="5" w16cid:durableId="1691955788">
    <w:abstractNumId w:val="1"/>
  </w:num>
  <w:num w:numId="6" w16cid:durableId="1233467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9B"/>
    <w:rsid w:val="00026E0C"/>
    <w:rsid w:val="00070909"/>
    <w:rsid w:val="00095FC6"/>
    <w:rsid w:val="000C2D94"/>
    <w:rsid w:val="00154325"/>
    <w:rsid w:val="001617F8"/>
    <w:rsid w:val="00197CB6"/>
    <w:rsid w:val="002337FA"/>
    <w:rsid w:val="00243DC4"/>
    <w:rsid w:val="003753C5"/>
    <w:rsid w:val="004475E4"/>
    <w:rsid w:val="0045254E"/>
    <w:rsid w:val="004651AC"/>
    <w:rsid w:val="004B540C"/>
    <w:rsid w:val="004C08B9"/>
    <w:rsid w:val="004F123D"/>
    <w:rsid w:val="00502DE3"/>
    <w:rsid w:val="00527082"/>
    <w:rsid w:val="00540094"/>
    <w:rsid w:val="005441F2"/>
    <w:rsid w:val="005A5A43"/>
    <w:rsid w:val="005D2EC3"/>
    <w:rsid w:val="005D6A86"/>
    <w:rsid w:val="006D2FE7"/>
    <w:rsid w:val="006E7B6F"/>
    <w:rsid w:val="007530D4"/>
    <w:rsid w:val="007B138B"/>
    <w:rsid w:val="007D4C27"/>
    <w:rsid w:val="007F2C94"/>
    <w:rsid w:val="00897D44"/>
    <w:rsid w:val="008E09E1"/>
    <w:rsid w:val="0094619A"/>
    <w:rsid w:val="009E72D0"/>
    <w:rsid w:val="00A70EF2"/>
    <w:rsid w:val="00A81ED0"/>
    <w:rsid w:val="00A8306A"/>
    <w:rsid w:val="00AC683B"/>
    <w:rsid w:val="00B7796B"/>
    <w:rsid w:val="00B942B8"/>
    <w:rsid w:val="00BC65C1"/>
    <w:rsid w:val="00C2424C"/>
    <w:rsid w:val="00C46B20"/>
    <w:rsid w:val="00C91DB3"/>
    <w:rsid w:val="00D47316"/>
    <w:rsid w:val="00D50BEA"/>
    <w:rsid w:val="00D92E3A"/>
    <w:rsid w:val="00DC055E"/>
    <w:rsid w:val="00DC159B"/>
    <w:rsid w:val="00DD14DC"/>
    <w:rsid w:val="00E02AB1"/>
    <w:rsid w:val="00E32CD0"/>
    <w:rsid w:val="00E5329A"/>
    <w:rsid w:val="00E95E00"/>
    <w:rsid w:val="00F0200F"/>
    <w:rsid w:val="00F03FB0"/>
    <w:rsid w:val="00F04C44"/>
    <w:rsid w:val="00F4248B"/>
    <w:rsid w:val="00F54D27"/>
    <w:rsid w:val="00F9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4B77"/>
  <w15:docId w15:val="{F9CC53A6-9DFA-4C74-8F86-E8D12297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5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15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15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15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15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15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15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15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15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5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15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15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15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15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15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15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15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159B"/>
    <w:rPr>
      <w:rFonts w:eastAsiaTheme="majorEastAsia" w:cstheme="majorBidi"/>
      <w:color w:val="272727" w:themeColor="text1" w:themeTint="D8"/>
    </w:rPr>
  </w:style>
  <w:style w:type="paragraph" w:styleId="Title">
    <w:name w:val="Title"/>
    <w:basedOn w:val="Normal"/>
    <w:next w:val="Normal"/>
    <w:link w:val="TitleChar"/>
    <w:uiPriority w:val="10"/>
    <w:qFormat/>
    <w:rsid w:val="00DC15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5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15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15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159B"/>
    <w:pPr>
      <w:spacing w:before="160"/>
      <w:jc w:val="center"/>
    </w:pPr>
    <w:rPr>
      <w:i/>
      <w:iCs/>
      <w:color w:val="404040" w:themeColor="text1" w:themeTint="BF"/>
    </w:rPr>
  </w:style>
  <w:style w:type="character" w:customStyle="1" w:styleId="QuoteChar">
    <w:name w:val="Quote Char"/>
    <w:basedOn w:val="DefaultParagraphFont"/>
    <w:link w:val="Quote"/>
    <w:uiPriority w:val="29"/>
    <w:rsid w:val="00DC159B"/>
    <w:rPr>
      <w:i/>
      <w:iCs/>
      <w:color w:val="404040" w:themeColor="text1" w:themeTint="BF"/>
    </w:rPr>
  </w:style>
  <w:style w:type="paragraph" w:styleId="ListParagraph">
    <w:name w:val="List Paragraph"/>
    <w:basedOn w:val="Normal"/>
    <w:uiPriority w:val="34"/>
    <w:qFormat/>
    <w:rsid w:val="00DC159B"/>
    <w:pPr>
      <w:ind w:left="720"/>
      <w:contextualSpacing/>
    </w:pPr>
  </w:style>
  <w:style w:type="character" w:styleId="IntenseEmphasis">
    <w:name w:val="Intense Emphasis"/>
    <w:basedOn w:val="DefaultParagraphFont"/>
    <w:uiPriority w:val="21"/>
    <w:qFormat/>
    <w:rsid w:val="00DC159B"/>
    <w:rPr>
      <w:i/>
      <w:iCs/>
      <w:color w:val="0F4761" w:themeColor="accent1" w:themeShade="BF"/>
    </w:rPr>
  </w:style>
  <w:style w:type="paragraph" w:styleId="IntenseQuote">
    <w:name w:val="Intense Quote"/>
    <w:basedOn w:val="Normal"/>
    <w:next w:val="Normal"/>
    <w:link w:val="IntenseQuoteChar"/>
    <w:uiPriority w:val="30"/>
    <w:qFormat/>
    <w:rsid w:val="00DC15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159B"/>
    <w:rPr>
      <w:i/>
      <w:iCs/>
      <w:color w:val="0F4761" w:themeColor="accent1" w:themeShade="BF"/>
    </w:rPr>
  </w:style>
  <w:style w:type="character" w:styleId="IntenseReference">
    <w:name w:val="Intense Reference"/>
    <w:basedOn w:val="DefaultParagraphFont"/>
    <w:uiPriority w:val="32"/>
    <w:qFormat/>
    <w:rsid w:val="00DC159B"/>
    <w:rPr>
      <w:b/>
      <w:bCs/>
      <w:smallCaps/>
      <w:color w:val="0F4761" w:themeColor="accent1" w:themeShade="BF"/>
      <w:spacing w:val="5"/>
    </w:rPr>
  </w:style>
  <w:style w:type="character" w:styleId="Hyperlink">
    <w:name w:val="Hyperlink"/>
    <w:unhideWhenUsed/>
    <w:rsid w:val="00A70EF2"/>
    <w:rPr>
      <w:color w:val="0000FF"/>
      <w:u w:val="single"/>
    </w:rPr>
  </w:style>
  <w:style w:type="character" w:styleId="UnresolvedMention">
    <w:name w:val="Unresolved Mention"/>
    <w:basedOn w:val="DefaultParagraphFont"/>
    <w:uiPriority w:val="99"/>
    <w:semiHidden/>
    <w:unhideWhenUsed/>
    <w:rsid w:val="00897D44"/>
    <w:rPr>
      <w:color w:val="605E5C"/>
      <w:shd w:val="clear" w:color="auto" w:fill="E1DFDD"/>
    </w:rPr>
  </w:style>
  <w:style w:type="paragraph" w:styleId="Header">
    <w:name w:val="header"/>
    <w:basedOn w:val="Normal"/>
    <w:link w:val="HeaderChar"/>
    <w:uiPriority w:val="99"/>
    <w:unhideWhenUsed/>
    <w:rsid w:val="00A81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ED0"/>
  </w:style>
  <w:style w:type="paragraph" w:styleId="Footer">
    <w:name w:val="footer"/>
    <w:basedOn w:val="Normal"/>
    <w:link w:val="FooterChar"/>
    <w:uiPriority w:val="99"/>
    <w:unhideWhenUsed/>
    <w:rsid w:val="00A81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ED0"/>
  </w:style>
  <w:style w:type="paragraph" w:styleId="EndnoteText">
    <w:name w:val="endnote text"/>
    <w:basedOn w:val="Normal"/>
    <w:link w:val="EndnoteTextChar"/>
    <w:uiPriority w:val="99"/>
    <w:semiHidden/>
    <w:unhideWhenUsed/>
    <w:rsid w:val="00D92E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E3A"/>
    <w:rPr>
      <w:sz w:val="20"/>
      <w:szCs w:val="20"/>
    </w:rPr>
  </w:style>
  <w:style w:type="character" w:styleId="EndnoteReference">
    <w:name w:val="endnote reference"/>
    <w:basedOn w:val="DefaultParagraphFont"/>
    <w:uiPriority w:val="99"/>
    <w:semiHidden/>
    <w:unhideWhenUsed/>
    <w:rsid w:val="00D92E3A"/>
    <w:rPr>
      <w:vertAlign w:val="superscript"/>
    </w:rPr>
  </w:style>
  <w:style w:type="paragraph" w:styleId="FootnoteText">
    <w:name w:val="footnote text"/>
    <w:basedOn w:val="Normal"/>
    <w:link w:val="FootnoteTextChar"/>
    <w:uiPriority w:val="99"/>
    <w:semiHidden/>
    <w:unhideWhenUsed/>
    <w:rsid w:val="00D92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E3A"/>
    <w:rPr>
      <w:sz w:val="20"/>
      <w:szCs w:val="20"/>
    </w:rPr>
  </w:style>
  <w:style w:type="character" w:styleId="FootnoteReference">
    <w:name w:val="footnote reference"/>
    <w:basedOn w:val="DefaultParagraphFont"/>
    <w:uiPriority w:val="99"/>
    <w:semiHidden/>
    <w:unhideWhenUsed/>
    <w:rsid w:val="00D92E3A"/>
    <w:rPr>
      <w:vertAlign w:val="superscript"/>
    </w:rPr>
  </w:style>
  <w:style w:type="character" w:customStyle="1" w:styleId="contents1">
    <w:name w:val="contents1"/>
    <w:rsid w:val="0094619A"/>
    <w:rPr>
      <w:rFonts w:ascii="Georgia" w:hAnsi="Georgi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ptstudios.org" TargetMode="External"/><Relationship Id="rId5" Type="http://schemas.openxmlformats.org/officeDocument/2006/relationships/webSettings" Target="webSettings.xml"/><Relationship Id="rId10" Type="http://schemas.openxmlformats.org/officeDocument/2006/relationships/hyperlink" Target="mailto:info@aptstudios.org" TargetMode="External"/><Relationship Id="rId4" Type="http://schemas.openxmlformats.org/officeDocument/2006/relationships/settings" Target="settings.xml"/><Relationship Id="rId9" Type="http://schemas.openxmlformats.org/officeDocument/2006/relationships/hyperlink" Target="mailto:sarahblocke@aptstudi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DEB37-FB78-4C93-B42B-F4FF4D14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Locke (Venue Technician)</dc:creator>
  <cp:keywords/>
  <dc:description/>
  <cp:lastModifiedBy>Sarah B Locke (Venue Technician)</cp:lastModifiedBy>
  <cp:revision>39</cp:revision>
  <cp:lastPrinted>2024-03-21T16:09:00Z</cp:lastPrinted>
  <dcterms:created xsi:type="dcterms:W3CDTF">2024-03-12T12:15:00Z</dcterms:created>
  <dcterms:modified xsi:type="dcterms:W3CDTF">2024-03-21T16:35:00Z</dcterms:modified>
</cp:coreProperties>
</file>